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3EBF" w:rsidRDefault="00A83EBF" w:rsidP="00A83E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/>
      </w:tblPr>
      <w:tblGrid>
        <w:gridCol w:w="4425"/>
        <w:gridCol w:w="5145"/>
      </w:tblGrid>
      <w:tr w:rsidR="00A83EBF" w:rsidRPr="00711B70" w:rsidTr="0015319A">
        <w:tc>
          <w:tcPr>
            <w:tcW w:w="95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83EBF" w:rsidRPr="00711B70" w:rsidRDefault="00A21656" w:rsidP="00A21656">
            <w:pPr>
              <w:tabs>
                <w:tab w:val="center" w:pos="4677"/>
                <w:tab w:val="center" w:pos="5031"/>
                <w:tab w:val="left" w:pos="6390"/>
                <w:tab w:val="right" w:pos="9355"/>
              </w:tabs>
              <w:spacing w:after="0" w:line="240" w:lineRule="auto"/>
              <w:ind w:firstLine="709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ab/>
            </w:r>
            <w:r w:rsidR="00A83EBF" w:rsidRPr="00711B70"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14375" cy="733425"/>
                  <wp:effectExtent l="0" t="0" r="9525" b="9525"/>
                  <wp:docPr id="3" name="Рисунок 3" descr="Описание: Gerb_Altay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Gerb_Altay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51F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ab/>
            </w:r>
          </w:p>
          <w:p w:rsidR="00A83EBF" w:rsidRPr="00711B70" w:rsidRDefault="00A83EBF" w:rsidP="0015319A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A83EBF" w:rsidRPr="00711B70" w:rsidTr="0015319A">
        <w:tc>
          <w:tcPr>
            <w:tcW w:w="95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83EBF" w:rsidRPr="00711B70" w:rsidRDefault="00A83EBF" w:rsidP="0015319A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711B70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АДМИНИСТРАЦИЯ БЛАГОВЕЩЕНСКОГО ПОССОВЕТА</w:t>
            </w:r>
          </w:p>
          <w:p w:rsidR="00A83EBF" w:rsidRPr="00711B70" w:rsidRDefault="00A83EBF" w:rsidP="0015319A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711B70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БЛАГОВЕЩЕНСКОГО РАЙОНА АЛТАЙСКОГО КРАЯ</w:t>
            </w:r>
          </w:p>
          <w:p w:rsidR="00A83EBF" w:rsidRPr="00711B70" w:rsidRDefault="00A83EBF" w:rsidP="0015319A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</w:tc>
      </w:tr>
      <w:tr w:rsidR="00A83EBF" w:rsidRPr="00711B70" w:rsidTr="0015319A">
        <w:tc>
          <w:tcPr>
            <w:tcW w:w="95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83EBF" w:rsidRPr="00711B70" w:rsidRDefault="00A83EBF" w:rsidP="0015319A">
            <w:pPr>
              <w:spacing w:after="0" w:line="240" w:lineRule="auto"/>
              <w:ind w:firstLine="709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                                     </w:t>
            </w:r>
            <w:proofErr w:type="gramStart"/>
            <w:r w:rsidRPr="00711B70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711B70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 О С Т А Н О В Л Е Н И Е</w:t>
            </w:r>
          </w:p>
          <w:p w:rsidR="00A83EBF" w:rsidRPr="00711B70" w:rsidRDefault="00A83EBF" w:rsidP="0015319A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</w:tc>
      </w:tr>
      <w:tr w:rsidR="00A83EBF" w:rsidRPr="00711B70" w:rsidTr="0015319A">
        <w:tc>
          <w:tcPr>
            <w:tcW w:w="442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83EBF" w:rsidRPr="00711B70" w:rsidRDefault="00251F27" w:rsidP="0015319A">
            <w:pPr>
              <w:spacing w:after="0" w:line="240" w:lineRule="auto"/>
              <w:ind w:firstLine="709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22</w:t>
            </w:r>
            <w:r w:rsidR="00A83EB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.06.2021</w:t>
            </w:r>
            <w:r w:rsidR="00A83EBF" w:rsidRPr="00711B7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1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83EBF" w:rsidRPr="00711B70" w:rsidRDefault="00A83EBF" w:rsidP="007333D8">
            <w:pPr>
              <w:spacing w:after="0" w:line="240" w:lineRule="auto"/>
              <w:ind w:firstLine="709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11B7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                        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                         № </w:t>
            </w:r>
            <w:r w:rsidR="007333D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124</w:t>
            </w:r>
          </w:p>
        </w:tc>
      </w:tr>
      <w:tr w:rsidR="00A83EBF" w:rsidRPr="00711B70" w:rsidTr="0015319A">
        <w:tc>
          <w:tcPr>
            <w:tcW w:w="9570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A83EBF" w:rsidRPr="00711B70" w:rsidRDefault="00A83EBF" w:rsidP="0015319A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11B7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р.п. Благовещенка</w:t>
            </w:r>
          </w:p>
        </w:tc>
      </w:tr>
    </w:tbl>
    <w:p w:rsidR="00A83EBF" w:rsidRPr="00711B70" w:rsidRDefault="00A83EBF" w:rsidP="00A83EBF">
      <w:pPr>
        <w:spacing w:after="0" w:line="240" w:lineRule="auto"/>
        <w:ind w:firstLine="709"/>
        <w:rPr>
          <w:rFonts w:ascii="Arial" w:eastAsia="Times New Roman" w:hAnsi="Arial" w:cs="Arial"/>
          <w:sz w:val="24"/>
          <w:szCs w:val="24"/>
          <w:lang w:eastAsia="ru-RU"/>
        </w:rPr>
      </w:pPr>
    </w:p>
    <w:tbl>
      <w:tblPr>
        <w:tblW w:w="0" w:type="auto"/>
        <w:tblLook w:val="04A0"/>
      </w:tblPr>
      <w:tblGrid>
        <w:gridCol w:w="9571"/>
      </w:tblGrid>
      <w:tr w:rsidR="00A83EBF" w:rsidRPr="00711B70" w:rsidTr="0015319A">
        <w:tc>
          <w:tcPr>
            <w:tcW w:w="9571" w:type="dxa"/>
            <w:hideMark/>
          </w:tcPr>
          <w:tbl>
            <w:tblPr>
              <w:tblW w:w="10060" w:type="dxa"/>
              <w:tblLook w:val="04A0"/>
            </w:tblPr>
            <w:tblGrid>
              <w:gridCol w:w="10060"/>
            </w:tblGrid>
            <w:tr w:rsidR="00A83EBF" w:rsidRPr="00711B70" w:rsidTr="0015319A">
              <w:tc>
                <w:tcPr>
                  <w:tcW w:w="10060" w:type="dxa"/>
                  <w:hideMark/>
                </w:tcPr>
                <w:p w:rsidR="009942F3" w:rsidRDefault="00A83EBF" w:rsidP="0015319A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sz w:val="24"/>
                      <w:szCs w:val="24"/>
                      <w:lang w:eastAsia="ru-RU"/>
                    </w:rPr>
                  </w:pPr>
                  <w:r w:rsidRPr="00631F95">
                    <w:rPr>
                      <w:rFonts w:ascii="Arial" w:eastAsia="Times New Roman" w:hAnsi="Arial" w:cs="Arial"/>
                      <w:b/>
                      <w:sz w:val="24"/>
                      <w:szCs w:val="24"/>
                      <w:lang w:eastAsia="ru-RU"/>
                    </w:rPr>
                    <w:t>О</w:t>
                  </w:r>
                  <w:r>
                    <w:rPr>
                      <w:rFonts w:ascii="Arial" w:eastAsia="Times New Roman" w:hAnsi="Arial" w:cs="Arial"/>
                      <w:b/>
                      <w:sz w:val="24"/>
                      <w:szCs w:val="24"/>
                      <w:lang w:eastAsia="ru-RU"/>
                    </w:rPr>
                    <w:t xml:space="preserve"> мерах по обеспечению</w:t>
                  </w:r>
                  <w:r w:rsidR="009942F3">
                    <w:rPr>
                      <w:rFonts w:ascii="Arial" w:eastAsia="Times New Roman" w:hAnsi="Arial" w:cs="Arial"/>
                      <w:b/>
                      <w:sz w:val="24"/>
                      <w:szCs w:val="24"/>
                      <w:lang w:eastAsia="ru-RU"/>
                    </w:rPr>
                    <w:t xml:space="preserve"> беспрепятственного подъезда, проезда и определении мест для установки пожарной и другой специальной техники к объектам жилого и иного назначения на территории муниципального образования Благовещенский поссовет Благовещенского района Алтайского края</w:t>
                  </w:r>
                </w:p>
                <w:p w:rsidR="00A83EBF" w:rsidRDefault="00A83EBF" w:rsidP="0015319A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sz w:val="24"/>
                      <w:szCs w:val="24"/>
                      <w:lang w:eastAsia="ru-RU"/>
                    </w:rPr>
                  </w:pPr>
                </w:p>
                <w:p w:rsidR="00A83EBF" w:rsidRPr="00631F95" w:rsidRDefault="00A83EBF" w:rsidP="0015319A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A83EBF" w:rsidRPr="00711B70" w:rsidRDefault="00A83EBF" w:rsidP="0015319A">
            <w:pPr>
              <w:spacing w:after="0" w:line="240" w:lineRule="auto"/>
              <w:ind w:firstLine="709"/>
              <w:jc w:val="center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</w:p>
        </w:tc>
      </w:tr>
    </w:tbl>
    <w:p w:rsidR="009942F3" w:rsidRDefault="00A83EBF" w:rsidP="00A83EB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bCs/>
          <w:sz w:val="24"/>
          <w:szCs w:val="24"/>
        </w:rPr>
      </w:pPr>
      <w:r w:rsidRPr="00711B70">
        <w:rPr>
          <w:rFonts w:ascii="Arial" w:eastAsia="Calibri" w:hAnsi="Arial" w:cs="Arial"/>
          <w:bCs/>
          <w:sz w:val="24"/>
          <w:szCs w:val="24"/>
        </w:rPr>
        <w:t xml:space="preserve">В </w:t>
      </w:r>
      <w:r w:rsidR="009942F3">
        <w:rPr>
          <w:rFonts w:ascii="Arial" w:eastAsia="Calibri" w:hAnsi="Arial" w:cs="Arial"/>
          <w:bCs/>
          <w:sz w:val="24"/>
          <w:szCs w:val="24"/>
        </w:rPr>
        <w:t xml:space="preserve">целях предотвращения гибели и </w:t>
      </w:r>
      <w:proofErr w:type="spellStart"/>
      <w:r w:rsidR="009942F3">
        <w:rPr>
          <w:rFonts w:ascii="Arial" w:eastAsia="Calibri" w:hAnsi="Arial" w:cs="Arial"/>
          <w:bCs/>
          <w:sz w:val="24"/>
          <w:szCs w:val="24"/>
        </w:rPr>
        <w:t>травмирования</w:t>
      </w:r>
      <w:proofErr w:type="spellEnd"/>
      <w:r w:rsidR="009942F3">
        <w:rPr>
          <w:rFonts w:ascii="Arial" w:eastAsia="Calibri" w:hAnsi="Arial" w:cs="Arial"/>
          <w:bCs/>
          <w:sz w:val="24"/>
          <w:szCs w:val="24"/>
        </w:rPr>
        <w:t xml:space="preserve"> людей на пожарах, а также обеспечения беспрепятственного проезда пожарной техники к месту пожара, возможности установки пожарной и другой специальной техники возле жилых домов и иных объектов в случае возникновения пожаров и чрезвычайных ситуаций, руководствуясь Федеральным законом от 21 декабря 1994 года № 69-ФЗ «О пожарной безопасности», Федеральным законом от 06 октября 2003 года № 131-ФЗ «Об общих принципах организации местного самоуправления в Российской Федерации», Федеральным законом от 22 июля 2008 года № 123-ФЗ «Технический регламент о требованиях пожарной безопасности»</w:t>
      </w:r>
      <w:r w:rsidR="000011CA">
        <w:rPr>
          <w:rFonts w:ascii="Arial" w:eastAsia="Calibri" w:hAnsi="Arial" w:cs="Arial"/>
          <w:bCs/>
          <w:sz w:val="24"/>
          <w:szCs w:val="24"/>
        </w:rPr>
        <w:t>, постановлением Правительства Российской Федерации от 16.09.2020 № 1479 «Об утверждении Правил противопожарного режима в Российской Федерации»</w:t>
      </w:r>
      <w:r w:rsidR="009942F3">
        <w:rPr>
          <w:rFonts w:ascii="Arial" w:eastAsia="Calibri" w:hAnsi="Arial" w:cs="Arial"/>
          <w:bCs/>
          <w:sz w:val="24"/>
          <w:szCs w:val="24"/>
        </w:rPr>
        <w:t xml:space="preserve">             </w:t>
      </w:r>
    </w:p>
    <w:p w:rsidR="009942F3" w:rsidRDefault="009942F3" w:rsidP="00A83EB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bCs/>
          <w:sz w:val="24"/>
          <w:szCs w:val="24"/>
        </w:rPr>
      </w:pPr>
    </w:p>
    <w:p w:rsidR="00A83EBF" w:rsidRPr="00F1610B" w:rsidRDefault="00A83EBF" w:rsidP="00A83EBF">
      <w:pPr>
        <w:spacing w:after="0" w:line="240" w:lineRule="auto"/>
        <w:ind w:firstLine="709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F1610B">
        <w:rPr>
          <w:rFonts w:ascii="Arial" w:eastAsia="Times New Roman" w:hAnsi="Arial" w:cs="Arial"/>
          <w:sz w:val="24"/>
          <w:szCs w:val="24"/>
          <w:lang w:eastAsia="ru-RU"/>
        </w:rPr>
        <w:t>П</w:t>
      </w:r>
      <w:proofErr w:type="gramEnd"/>
      <w:r w:rsidRPr="00F1610B">
        <w:rPr>
          <w:rFonts w:ascii="Arial" w:eastAsia="Times New Roman" w:hAnsi="Arial" w:cs="Arial"/>
          <w:sz w:val="24"/>
          <w:szCs w:val="24"/>
          <w:lang w:eastAsia="ru-RU"/>
        </w:rPr>
        <w:t xml:space="preserve"> О С Т А Н О В Л Я Ю:</w:t>
      </w:r>
    </w:p>
    <w:p w:rsidR="00A96B0B" w:rsidRPr="002556EF" w:rsidRDefault="00A96B0B" w:rsidP="002556EF">
      <w:pPr>
        <w:autoSpaceDE w:val="0"/>
        <w:autoSpaceDN w:val="0"/>
        <w:adjustRightInd w:val="0"/>
        <w:ind w:firstLine="708"/>
        <w:jc w:val="both"/>
        <w:rPr>
          <w:rFonts w:ascii="Arial" w:eastAsia="Calibri" w:hAnsi="Arial" w:cs="Arial"/>
          <w:sz w:val="24"/>
          <w:szCs w:val="24"/>
        </w:rPr>
      </w:pPr>
    </w:p>
    <w:p w:rsidR="00A83EBF" w:rsidRPr="002556EF" w:rsidRDefault="00A83EBF" w:rsidP="002556EF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 w:val="24"/>
          <w:szCs w:val="24"/>
        </w:rPr>
      </w:pPr>
      <w:r w:rsidRPr="002556EF">
        <w:rPr>
          <w:rFonts w:ascii="Arial" w:eastAsia="Calibri" w:hAnsi="Arial" w:cs="Arial"/>
          <w:sz w:val="24"/>
          <w:szCs w:val="24"/>
        </w:rPr>
        <w:t xml:space="preserve"> </w:t>
      </w:r>
      <w:r w:rsidR="000011CA" w:rsidRPr="002556EF">
        <w:rPr>
          <w:rFonts w:ascii="Arial" w:eastAsiaTheme="majorEastAsia" w:hAnsi="Arial" w:cs="Arial"/>
          <w:color w:val="444444"/>
          <w:sz w:val="24"/>
          <w:szCs w:val="24"/>
          <w:shd w:val="clear" w:color="auto" w:fill="FFFFFF"/>
        </w:rPr>
        <w:t xml:space="preserve">1. Рекомендовать руководителям организаций, независимо от формы собственности, </w:t>
      </w:r>
      <w:r w:rsidR="000011CA" w:rsidRPr="00A21656">
        <w:rPr>
          <w:rFonts w:ascii="Arial" w:eastAsiaTheme="majorEastAsia" w:hAnsi="Arial" w:cs="Arial"/>
          <w:color w:val="444444"/>
          <w:sz w:val="24"/>
          <w:szCs w:val="24"/>
          <w:shd w:val="clear" w:color="auto" w:fill="FFFFFF"/>
        </w:rPr>
        <w:t>осуществляющих</w:t>
      </w:r>
      <w:r w:rsidR="003876DA" w:rsidRPr="00A21656">
        <w:rPr>
          <w:rFonts w:ascii="Arial" w:eastAsiaTheme="majorEastAsia" w:hAnsi="Arial" w:cs="Arial"/>
          <w:color w:val="444444"/>
          <w:sz w:val="24"/>
          <w:szCs w:val="24"/>
          <w:shd w:val="clear" w:color="auto" w:fill="FFFFFF"/>
        </w:rPr>
        <w:t xml:space="preserve"> эксплуатацию многоэтажных зданий, в том числе и деятельность по у</w:t>
      </w:r>
      <w:r w:rsidR="000011CA" w:rsidRPr="00A21656">
        <w:rPr>
          <w:rFonts w:ascii="Arial" w:eastAsiaTheme="majorEastAsia" w:hAnsi="Arial" w:cs="Arial"/>
          <w:color w:val="444444"/>
          <w:sz w:val="24"/>
          <w:szCs w:val="24"/>
          <w:shd w:val="clear" w:color="auto" w:fill="FFFFFF"/>
        </w:rPr>
        <w:t>правлению многоквартирными домами:</w:t>
      </w:r>
      <w:r w:rsidR="000011CA" w:rsidRPr="002556EF">
        <w:rPr>
          <w:rFonts w:ascii="Arial" w:eastAsiaTheme="majorEastAsia" w:hAnsi="Arial" w:cs="Arial"/>
          <w:color w:val="444444"/>
          <w:sz w:val="24"/>
          <w:szCs w:val="24"/>
        </w:rPr>
        <w:br/>
      </w:r>
      <w:r w:rsidR="00A96B0B" w:rsidRPr="002556EF">
        <w:rPr>
          <w:rFonts w:ascii="Arial" w:eastAsiaTheme="majorEastAsia" w:hAnsi="Arial" w:cs="Arial"/>
          <w:color w:val="444444"/>
          <w:sz w:val="24"/>
          <w:szCs w:val="24"/>
          <w:shd w:val="clear" w:color="auto" w:fill="FFFFFF"/>
        </w:rPr>
        <w:t xml:space="preserve">          </w:t>
      </w:r>
      <w:r w:rsidR="000011CA" w:rsidRPr="002556EF">
        <w:rPr>
          <w:rFonts w:ascii="Arial" w:eastAsiaTheme="majorEastAsia" w:hAnsi="Arial" w:cs="Arial"/>
          <w:color w:val="444444"/>
          <w:sz w:val="24"/>
          <w:szCs w:val="24"/>
          <w:shd w:val="clear" w:color="auto" w:fill="FFFFFF"/>
        </w:rPr>
        <w:t xml:space="preserve">1.1.Содержать в надлежащем состоянии дороги, проезды и подъезды к </w:t>
      </w:r>
      <w:r w:rsidR="003876DA" w:rsidRPr="00A21656">
        <w:rPr>
          <w:rFonts w:ascii="Arial" w:eastAsiaTheme="majorEastAsia" w:hAnsi="Arial" w:cs="Arial"/>
          <w:color w:val="444444"/>
          <w:sz w:val="24"/>
          <w:szCs w:val="24"/>
          <w:shd w:val="clear" w:color="auto" w:fill="FFFFFF"/>
        </w:rPr>
        <w:t>многоэтажным зданиям,</w:t>
      </w:r>
      <w:r w:rsidR="003876DA">
        <w:rPr>
          <w:rFonts w:ascii="Arial" w:eastAsiaTheme="majorEastAsia" w:hAnsi="Arial" w:cs="Arial"/>
          <w:color w:val="444444"/>
          <w:sz w:val="24"/>
          <w:szCs w:val="24"/>
          <w:shd w:val="clear" w:color="auto" w:fill="FFFFFF"/>
        </w:rPr>
        <w:t xml:space="preserve"> </w:t>
      </w:r>
      <w:r w:rsidR="000011CA" w:rsidRPr="002556EF">
        <w:rPr>
          <w:rFonts w:ascii="Arial" w:eastAsiaTheme="majorEastAsia" w:hAnsi="Arial" w:cs="Arial"/>
          <w:color w:val="444444"/>
          <w:sz w:val="24"/>
          <w:szCs w:val="24"/>
          <w:shd w:val="clear" w:color="auto" w:fill="FFFFFF"/>
        </w:rPr>
        <w:t xml:space="preserve">многоквартирным домам и </w:t>
      </w:r>
      <w:proofErr w:type="spellStart"/>
      <w:r w:rsidR="000011CA" w:rsidRPr="002556EF">
        <w:rPr>
          <w:rFonts w:ascii="Arial" w:eastAsiaTheme="majorEastAsia" w:hAnsi="Arial" w:cs="Arial"/>
          <w:color w:val="444444"/>
          <w:sz w:val="24"/>
          <w:szCs w:val="24"/>
          <w:shd w:val="clear" w:color="auto" w:fill="FFFFFF"/>
        </w:rPr>
        <w:t>водоисточникам</w:t>
      </w:r>
      <w:proofErr w:type="spellEnd"/>
      <w:r w:rsidR="000011CA" w:rsidRPr="002556EF">
        <w:rPr>
          <w:rFonts w:ascii="Arial" w:eastAsiaTheme="majorEastAsia" w:hAnsi="Arial" w:cs="Arial"/>
          <w:color w:val="444444"/>
          <w:sz w:val="24"/>
          <w:szCs w:val="24"/>
          <w:shd w:val="clear" w:color="auto" w:fill="FFFFFF"/>
        </w:rPr>
        <w:t>, используемым для целей пожаротушения</w:t>
      </w:r>
      <w:r w:rsidR="003876DA">
        <w:rPr>
          <w:rFonts w:ascii="Arial" w:eastAsiaTheme="majorEastAsia" w:hAnsi="Arial" w:cs="Arial"/>
          <w:color w:val="444444"/>
          <w:sz w:val="24"/>
          <w:szCs w:val="24"/>
          <w:shd w:val="clear" w:color="auto" w:fill="FFFFFF"/>
        </w:rPr>
        <w:t xml:space="preserve">, </w:t>
      </w:r>
      <w:r w:rsidR="003876DA" w:rsidRPr="00A21656">
        <w:rPr>
          <w:rFonts w:ascii="Arial" w:eastAsiaTheme="majorEastAsia" w:hAnsi="Arial" w:cs="Arial"/>
          <w:color w:val="444444"/>
          <w:sz w:val="24"/>
          <w:szCs w:val="24"/>
          <w:shd w:val="clear" w:color="auto" w:fill="FFFFFF"/>
        </w:rPr>
        <w:t>а также организовать выполнение работ по оборудованию и обозначению площадок</w:t>
      </w:r>
      <w:proofErr w:type="gramStart"/>
      <w:r w:rsidR="003876DA" w:rsidRPr="00A21656">
        <w:rPr>
          <w:rFonts w:ascii="Arial" w:eastAsiaTheme="majorEastAsia" w:hAnsi="Arial" w:cs="Arial"/>
          <w:color w:val="444444"/>
          <w:sz w:val="24"/>
          <w:szCs w:val="24"/>
          <w:shd w:val="clear" w:color="auto" w:fill="FFFFFF"/>
        </w:rPr>
        <w:t>.</w:t>
      </w:r>
      <w:proofErr w:type="gramEnd"/>
      <w:r w:rsidR="003876DA" w:rsidRPr="00A21656">
        <w:rPr>
          <w:rFonts w:ascii="Arial" w:eastAsiaTheme="majorEastAsia" w:hAnsi="Arial" w:cs="Arial"/>
          <w:color w:val="444444"/>
          <w:sz w:val="24"/>
          <w:szCs w:val="24"/>
          <w:shd w:val="clear" w:color="auto" w:fill="FFFFFF"/>
        </w:rPr>
        <w:t xml:space="preserve"> </w:t>
      </w:r>
      <w:proofErr w:type="gramStart"/>
      <w:r w:rsidR="003876DA" w:rsidRPr="00A21656">
        <w:rPr>
          <w:rFonts w:ascii="Arial" w:eastAsiaTheme="majorEastAsia" w:hAnsi="Arial" w:cs="Arial"/>
          <w:color w:val="444444"/>
          <w:sz w:val="24"/>
          <w:szCs w:val="24"/>
          <w:shd w:val="clear" w:color="auto" w:fill="FFFFFF"/>
        </w:rPr>
        <w:t>д</w:t>
      </w:r>
      <w:proofErr w:type="gramEnd"/>
      <w:r w:rsidR="003876DA" w:rsidRPr="00A21656">
        <w:rPr>
          <w:rFonts w:ascii="Arial" w:eastAsiaTheme="majorEastAsia" w:hAnsi="Arial" w:cs="Arial"/>
          <w:color w:val="444444"/>
          <w:sz w:val="24"/>
          <w:szCs w:val="24"/>
          <w:shd w:val="clear" w:color="auto" w:fill="FFFFFF"/>
        </w:rPr>
        <w:t>ля установки пожарной техники в соответствии с приложением.</w:t>
      </w:r>
      <w:r w:rsidR="000011CA" w:rsidRPr="002556EF">
        <w:rPr>
          <w:rFonts w:ascii="Arial" w:eastAsiaTheme="majorEastAsia" w:hAnsi="Arial" w:cs="Arial"/>
          <w:color w:val="444444"/>
          <w:sz w:val="24"/>
          <w:szCs w:val="24"/>
        </w:rPr>
        <w:br/>
      </w:r>
      <w:r w:rsidR="00A96B0B" w:rsidRPr="002556EF">
        <w:rPr>
          <w:rFonts w:ascii="Arial" w:eastAsiaTheme="majorEastAsia" w:hAnsi="Arial" w:cs="Arial"/>
          <w:color w:val="444444"/>
          <w:sz w:val="24"/>
          <w:szCs w:val="24"/>
          <w:shd w:val="clear" w:color="auto" w:fill="FFFFFF"/>
        </w:rPr>
        <w:t xml:space="preserve">         </w:t>
      </w:r>
      <w:r w:rsidR="000011CA" w:rsidRPr="002556EF">
        <w:rPr>
          <w:rFonts w:ascii="Arial" w:eastAsiaTheme="majorEastAsia" w:hAnsi="Arial" w:cs="Arial"/>
          <w:color w:val="444444"/>
          <w:sz w:val="24"/>
          <w:szCs w:val="24"/>
          <w:shd w:val="clear" w:color="auto" w:fill="FFFFFF"/>
        </w:rPr>
        <w:t xml:space="preserve">1.2.Информировать собственников помещений многоквартирных домов о необходимости инициирования общего собрания собственников помещений в многоквартирном доме по вопросу оборудования площадок для установки пожарной и специальной техники на придомовых территориях, находящихся в границах межевания многоквартирного дома, в случае возникновения пожара (далее - оборудование площадок) в соответствии с рекомендациями (приложение). В случае принятия положительного решения общим собранием </w:t>
      </w:r>
      <w:r w:rsidR="000011CA" w:rsidRPr="002556EF">
        <w:rPr>
          <w:rFonts w:ascii="Arial" w:eastAsiaTheme="majorEastAsia" w:hAnsi="Arial" w:cs="Arial"/>
          <w:color w:val="444444"/>
          <w:sz w:val="24"/>
          <w:szCs w:val="24"/>
          <w:shd w:val="clear" w:color="auto" w:fill="FFFFFF"/>
        </w:rPr>
        <w:lastRenderedPageBreak/>
        <w:t>собственников помещений в многоквартирном доме организовать выполнение работ по оборудованию площадок.</w:t>
      </w:r>
      <w:r w:rsidR="000011CA" w:rsidRPr="002556EF">
        <w:rPr>
          <w:rFonts w:ascii="Arial" w:eastAsiaTheme="majorEastAsia" w:hAnsi="Arial" w:cs="Arial"/>
          <w:color w:val="444444"/>
          <w:sz w:val="24"/>
          <w:szCs w:val="24"/>
        </w:rPr>
        <w:br/>
      </w:r>
      <w:r w:rsidR="00A96B0B" w:rsidRPr="002556EF">
        <w:rPr>
          <w:rFonts w:ascii="Arial" w:eastAsiaTheme="majorEastAsia" w:hAnsi="Arial" w:cs="Arial"/>
          <w:color w:val="444444"/>
          <w:sz w:val="24"/>
          <w:szCs w:val="24"/>
          <w:shd w:val="clear" w:color="auto" w:fill="FFFFFF"/>
        </w:rPr>
        <w:t xml:space="preserve">        </w:t>
      </w:r>
      <w:r w:rsidR="000011CA" w:rsidRPr="002556EF">
        <w:rPr>
          <w:rFonts w:ascii="Arial" w:eastAsiaTheme="majorEastAsia" w:hAnsi="Arial" w:cs="Arial"/>
          <w:color w:val="444444"/>
          <w:sz w:val="24"/>
          <w:szCs w:val="24"/>
          <w:shd w:val="clear" w:color="auto" w:fill="FFFFFF"/>
        </w:rPr>
        <w:t>1.3.Запретить стоянку автомобилей на крышках колодцев пожарных гидрантов.</w:t>
      </w:r>
      <w:r w:rsidR="000011CA" w:rsidRPr="002556EF">
        <w:rPr>
          <w:rFonts w:ascii="Arial" w:eastAsiaTheme="majorEastAsia" w:hAnsi="Arial" w:cs="Arial"/>
          <w:color w:val="444444"/>
          <w:sz w:val="24"/>
          <w:szCs w:val="24"/>
        </w:rPr>
        <w:br/>
      </w:r>
      <w:r w:rsidR="00A96B0B" w:rsidRPr="002556EF">
        <w:rPr>
          <w:rFonts w:ascii="Arial" w:eastAsiaTheme="majorEastAsia" w:hAnsi="Arial" w:cs="Arial"/>
          <w:color w:val="444444"/>
          <w:sz w:val="24"/>
          <w:szCs w:val="24"/>
          <w:shd w:val="clear" w:color="auto" w:fill="FFFFFF"/>
        </w:rPr>
        <w:t xml:space="preserve">       </w:t>
      </w:r>
      <w:r w:rsidR="000011CA" w:rsidRPr="002556EF">
        <w:rPr>
          <w:rFonts w:ascii="Arial" w:eastAsiaTheme="majorEastAsia" w:hAnsi="Arial" w:cs="Arial"/>
          <w:color w:val="444444"/>
          <w:sz w:val="24"/>
          <w:szCs w:val="24"/>
          <w:shd w:val="clear" w:color="auto" w:fill="FFFFFF"/>
        </w:rPr>
        <w:t>1.4.При наличии шлагбаумов, ворот и иных ограничивающих въезд на придомовую территорию устройств обеспечить следующие условия:</w:t>
      </w:r>
      <w:r w:rsidR="000011CA" w:rsidRPr="002556EF">
        <w:rPr>
          <w:rFonts w:ascii="Arial" w:eastAsiaTheme="majorEastAsia" w:hAnsi="Arial" w:cs="Arial"/>
          <w:color w:val="444444"/>
          <w:sz w:val="24"/>
          <w:szCs w:val="24"/>
        </w:rPr>
        <w:br/>
      </w:r>
      <w:r w:rsidR="000011CA" w:rsidRPr="002556EF">
        <w:rPr>
          <w:rFonts w:ascii="Arial" w:eastAsiaTheme="majorEastAsia" w:hAnsi="Arial" w:cs="Arial"/>
          <w:color w:val="444444"/>
          <w:sz w:val="24"/>
          <w:szCs w:val="24"/>
          <w:shd w:val="clear" w:color="auto" w:fill="FFFFFF"/>
        </w:rPr>
        <w:t>наличие круглосуточного дежурного персонала;</w:t>
      </w:r>
      <w:r w:rsidR="000011CA" w:rsidRPr="002556EF">
        <w:rPr>
          <w:rFonts w:ascii="Arial" w:eastAsiaTheme="majorEastAsia" w:hAnsi="Arial" w:cs="Arial"/>
          <w:color w:val="444444"/>
          <w:sz w:val="24"/>
          <w:szCs w:val="24"/>
        </w:rPr>
        <w:br/>
      </w:r>
      <w:proofErr w:type="gramStart"/>
      <w:r w:rsidR="000011CA" w:rsidRPr="002556EF">
        <w:rPr>
          <w:rFonts w:ascii="Arial" w:eastAsiaTheme="majorEastAsia" w:hAnsi="Arial" w:cs="Arial"/>
          <w:color w:val="444444"/>
          <w:sz w:val="24"/>
          <w:szCs w:val="24"/>
          <w:shd w:val="clear" w:color="auto" w:fill="FFFFFF"/>
        </w:rPr>
        <w:t>возможность открытия шлагбаума вручную в случае отключения электроэнергии.</w:t>
      </w:r>
      <w:r w:rsidR="000011CA" w:rsidRPr="002556EF">
        <w:rPr>
          <w:rFonts w:ascii="Arial" w:eastAsiaTheme="majorEastAsia" w:hAnsi="Arial" w:cs="Arial"/>
          <w:color w:val="444444"/>
          <w:sz w:val="24"/>
          <w:szCs w:val="24"/>
        </w:rPr>
        <w:br/>
      </w:r>
      <w:r w:rsidR="00A96B0B" w:rsidRPr="002556EF">
        <w:rPr>
          <w:rFonts w:ascii="Arial" w:eastAsiaTheme="majorEastAsia" w:hAnsi="Arial" w:cs="Arial"/>
          <w:color w:val="444444"/>
          <w:sz w:val="24"/>
          <w:szCs w:val="24"/>
          <w:shd w:val="clear" w:color="auto" w:fill="FFFFFF"/>
        </w:rPr>
        <w:t xml:space="preserve">       </w:t>
      </w:r>
      <w:r w:rsidR="000011CA" w:rsidRPr="002556EF">
        <w:rPr>
          <w:rFonts w:ascii="Arial" w:eastAsiaTheme="majorEastAsia" w:hAnsi="Arial" w:cs="Arial"/>
          <w:color w:val="444444"/>
          <w:sz w:val="24"/>
          <w:szCs w:val="24"/>
          <w:shd w:val="clear" w:color="auto" w:fill="FFFFFF"/>
        </w:rPr>
        <w:t>1.5.Своевременно сообщать в подразделения пожарной охраны о проведении ремонтно-восстановительных работ, препятствующих проезду пожарной и специальной техники.</w:t>
      </w:r>
      <w:r w:rsidR="000011CA" w:rsidRPr="002556EF">
        <w:rPr>
          <w:rFonts w:ascii="Arial" w:eastAsiaTheme="majorEastAsia" w:hAnsi="Arial" w:cs="Arial"/>
          <w:color w:val="444444"/>
          <w:sz w:val="24"/>
          <w:szCs w:val="24"/>
        </w:rPr>
        <w:br/>
      </w:r>
      <w:r w:rsidR="00A96B0B" w:rsidRPr="002556EF">
        <w:rPr>
          <w:rFonts w:ascii="Arial" w:eastAsiaTheme="majorEastAsia" w:hAnsi="Arial" w:cs="Arial"/>
          <w:color w:val="444444"/>
          <w:sz w:val="24"/>
          <w:szCs w:val="24"/>
          <w:shd w:val="clear" w:color="auto" w:fill="FFFFFF"/>
        </w:rPr>
        <w:t xml:space="preserve">      </w:t>
      </w:r>
      <w:r w:rsidR="000011CA" w:rsidRPr="002556EF">
        <w:rPr>
          <w:rFonts w:ascii="Arial" w:eastAsiaTheme="majorEastAsia" w:hAnsi="Arial" w:cs="Arial"/>
          <w:color w:val="444444"/>
          <w:sz w:val="24"/>
          <w:szCs w:val="24"/>
          <w:shd w:val="clear" w:color="auto" w:fill="FFFFFF"/>
        </w:rPr>
        <w:t>1.6.Организовать установку указателей направления объезда мест проведения ремонтно-восстановительных работ.</w:t>
      </w:r>
      <w:r w:rsidR="000011CA" w:rsidRPr="002556EF">
        <w:rPr>
          <w:rFonts w:ascii="Arial" w:eastAsiaTheme="majorEastAsia" w:hAnsi="Arial" w:cs="Arial"/>
          <w:color w:val="444444"/>
          <w:sz w:val="24"/>
          <w:szCs w:val="24"/>
        </w:rPr>
        <w:br/>
      </w:r>
      <w:r w:rsidR="00A96B0B" w:rsidRPr="002556EF">
        <w:rPr>
          <w:rFonts w:ascii="Arial" w:eastAsiaTheme="majorEastAsia" w:hAnsi="Arial" w:cs="Arial"/>
          <w:color w:val="444444"/>
          <w:sz w:val="24"/>
          <w:szCs w:val="24"/>
          <w:shd w:val="clear" w:color="auto" w:fill="FFFFFF"/>
        </w:rPr>
        <w:t xml:space="preserve">      </w:t>
      </w:r>
      <w:r w:rsidR="000011CA" w:rsidRPr="002556EF">
        <w:rPr>
          <w:rFonts w:ascii="Arial" w:eastAsiaTheme="majorEastAsia" w:hAnsi="Arial" w:cs="Arial"/>
          <w:color w:val="444444"/>
          <w:sz w:val="24"/>
          <w:szCs w:val="24"/>
          <w:shd w:val="clear" w:color="auto" w:fill="FFFFFF"/>
        </w:rPr>
        <w:t>1.7.Принимать в установленном порядке меры по воспрепятствованию организации стоянок автотранспорта и иных объектов, размещенных с нарушением нормативных правовых актов и препятствующих проезду и установке</w:t>
      </w:r>
      <w:proofErr w:type="gramEnd"/>
      <w:r w:rsidR="000011CA" w:rsidRPr="002556EF">
        <w:rPr>
          <w:rFonts w:ascii="Arial" w:eastAsiaTheme="majorEastAsia" w:hAnsi="Arial" w:cs="Arial"/>
          <w:color w:val="444444"/>
          <w:sz w:val="24"/>
          <w:szCs w:val="24"/>
          <w:shd w:val="clear" w:color="auto" w:fill="FFFFFF"/>
        </w:rPr>
        <w:t xml:space="preserve"> </w:t>
      </w:r>
      <w:proofErr w:type="gramStart"/>
      <w:r w:rsidR="000011CA" w:rsidRPr="002556EF">
        <w:rPr>
          <w:rFonts w:ascii="Arial" w:eastAsiaTheme="majorEastAsia" w:hAnsi="Arial" w:cs="Arial"/>
          <w:color w:val="444444"/>
          <w:sz w:val="24"/>
          <w:szCs w:val="24"/>
          <w:shd w:val="clear" w:color="auto" w:fill="FFFFFF"/>
        </w:rPr>
        <w:t>пожарной и специальной техники в случае возникновения пожаров и чрезвычайных ситуаций.</w:t>
      </w:r>
      <w:r w:rsidR="000011CA" w:rsidRPr="002556EF">
        <w:rPr>
          <w:rFonts w:ascii="Arial" w:eastAsiaTheme="majorEastAsia" w:hAnsi="Arial" w:cs="Arial"/>
          <w:color w:val="444444"/>
          <w:sz w:val="24"/>
          <w:szCs w:val="24"/>
        </w:rPr>
        <w:br/>
      </w:r>
      <w:r w:rsidR="00A96B0B" w:rsidRPr="002556EF">
        <w:rPr>
          <w:rFonts w:ascii="Arial" w:eastAsiaTheme="majorEastAsia" w:hAnsi="Arial" w:cs="Arial"/>
          <w:color w:val="444444"/>
          <w:sz w:val="24"/>
          <w:szCs w:val="24"/>
          <w:shd w:val="clear" w:color="auto" w:fill="FFFFFF"/>
        </w:rPr>
        <w:t xml:space="preserve">      </w:t>
      </w:r>
      <w:r w:rsidR="000011CA" w:rsidRPr="002556EF">
        <w:rPr>
          <w:rFonts w:ascii="Arial" w:eastAsiaTheme="majorEastAsia" w:hAnsi="Arial" w:cs="Arial"/>
          <w:color w:val="444444"/>
          <w:sz w:val="24"/>
          <w:szCs w:val="24"/>
          <w:shd w:val="clear" w:color="auto" w:fill="FFFFFF"/>
        </w:rPr>
        <w:t>1.8.Проводить в установленном порядке регулярную вырубку деревьев и кустарников, произрастающих в непосредственной близости от жилых домов, мешающих установке подъемных механизмов и беспрепятственному проезду пожарной и специальной техники.</w:t>
      </w:r>
      <w:r w:rsidR="000011CA" w:rsidRPr="002556EF">
        <w:rPr>
          <w:rFonts w:ascii="Arial" w:eastAsiaTheme="majorEastAsia" w:hAnsi="Arial" w:cs="Arial"/>
          <w:color w:val="444444"/>
          <w:sz w:val="24"/>
          <w:szCs w:val="24"/>
        </w:rPr>
        <w:br/>
      </w:r>
      <w:r w:rsidR="00A96B0B" w:rsidRPr="002556EF">
        <w:rPr>
          <w:rFonts w:ascii="Arial" w:hAnsi="Arial" w:cs="Arial"/>
          <w:sz w:val="24"/>
          <w:szCs w:val="24"/>
        </w:rPr>
        <w:t xml:space="preserve">          </w:t>
      </w:r>
      <w:r w:rsidR="00F1610B" w:rsidRPr="002556EF">
        <w:rPr>
          <w:rFonts w:ascii="Arial" w:hAnsi="Arial" w:cs="Arial"/>
          <w:sz w:val="24"/>
          <w:szCs w:val="24"/>
        </w:rPr>
        <w:t>2. 12 пожарно-спасательному отряду федеральной противопожарной службы Государственной противопожарной службы Главного управления МЧС России по Алтайскому краю обеспечить участие своих представителей</w:t>
      </w:r>
      <w:proofErr w:type="gramEnd"/>
      <w:r w:rsidR="00F1610B" w:rsidRPr="002556EF">
        <w:rPr>
          <w:rFonts w:ascii="Arial" w:hAnsi="Arial" w:cs="Arial"/>
          <w:sz w:val="24"/>
          <w:szCs w:val="24"/>
        </w:rPr>
        <w:t xml:space="preserve"> в комиссионных обследованиях объектов, обозначенных в п. 1 настоящего постановления в целях реализации комплекса мероприятий по  </w:t>
      </w:r>
      <w:r w:rsidR="00F1610B" w:rsidRPr="002556EF">
        <w:rPr>
          <w:rFonts w:ascii="Arial" w:eastAsia="Calibri" w:hAnsi="Arial" w:cs="Arial"/>
          <w:bCs/>
          <w:sz w:val="24"/>
          <w:szCs w:val="24"/>
        </w:rPr>
        <w:t>обеспечению беспрепятственного проезда пожарной техники к месту пожара, возможности установки пожарной и другой специальной техники возле жилых домов и иных объектов в случае возникновения пожаров и чрезвычайных ситуаций.</w:t>
      </w:r>
      <w:r w:rsidR="008B3CD3" w:rsidRPr="002556EF">
        <w:rPr>
          <w:rFonts w:ascii="Arial" w:hAnsi="Arial" w:cs="Arial"/>
          <w:sz w:val="24"/>
          <w:szCs w:val="24"/>
        </w:rPr>
        <w:t xml:space="preserve"> </w:t>
      </w:r>
    </w:p>
    <w:p w:rsidR="00A83EBF" w:rsidRPr="002556EF" w:rsidRDefault="00FA1015" w:rsidP="002556EF">
      <w:pPr>
        <w:ind w:firstLine="709"/>
        <w:jc w:val="both"/>
        <w:rPr>
          <w:rFonts w:ascii="Arial" w:eastAsia="Arial Unicode MS" w:hAnsi="Arial" w:cs="Arial"/>
          <w:color w:val="000000"/>
          <w:sz w:val="24"/>
          <w:szCs w:val="24"/>
        </w:rPr>
      </w:pPr>
      <w:r w:rsidRPr="002556EF">
        <w:rPr>
          <w:rFonts w:ascii="Arial" w:eastAsia="Arial Unicode MS" w:hAnsi="Arial" w:cs="Arial"/>
          <w:color w:val="000000"/>
          <w:sz w:val="24"/>
          <w:szCs w:val="24"/>
        </w:rPr>
        <w:t>3</w:t>
      </w:r>
      <w:r w:rsidR="00A83EBF" w:rsidRPr="002556EF">
        <w:rPr>
          <w:rFonts w:ascii="Arial" w:eastAsia="Arial Unicode MS" w:hAnsi="Arial" w:cs="Arial"/>
          <w:color w:val="000000"/>
          <w:sz w:val="24"/>
          <w:szCs w:val="24"/>
        </w:rPr>
        <w:t xml:space="preserve">. Обнародовать настоящее постановление в установленном законом порядке. </w:t>
      </w:r>
    </w:p>
    <w:p w:rsidR="00A83EBF" w:rsidRPr="002556EF" w:rsidRDefault="00FA1015" w:rsidP="002556EF">
      <w:pPr>
        <w:ind w:firstLine="709"/>
        <w:jc w:val="both"/>
        <w:rPr>
          <w:rFonts w:ascii="Arial" w:eastAsia="Arial Unicode MS" w:hAnsi="Arial" w:cs="Arial"/>
          <w:color w:val="000000"/>
          <w:sz w:val="24"/>
          <w:szCs w:val="24"/>
        </w:rPr>
      </w:pPr>
      <w:r w:rsidRPr="002556EF">
        <w:rPr>
          <w:rFonts w:ascii="Arial" w:eastAsia="Arial Unicode MS" w:hAnsi="Arial" w:cs="Arial"/>
          <w:color w:val="000000"/>
          <w:sz w:val="24"/>
          <w:szCs w:val="24"/>
        </w:rPr>
        <w:t>4</w:t>
      </w:r>
      <w:r w:rsidR="00A83EBF" w:rsidRPr="002556EF">
        <w:rPr>
          <w:rFonts w:ascii="Arial" w:eastAsia="Arial Unicode MS" w:hAnsi="Arial" w:cs="Arial"/>
          <w:color w:val="000000"/>
          <w:sz w:val="24"/>
          <w:szCs w:val="24"/>
        </w:rPr>
        <w:t xml:space="preserve">. </w:t>
      </w:r>
      <w:proofErr w:type="gramStart"/>
      <w:r w:rsidR="00A83EBF" w:rsidRPr="002556EF">
        <w:rPr>
          <w:rFonts w:ascii="Arial" w:eastAsia="Arial Unicode MS" w:hAnsi="Arial" w:cs="Arial"/>
          <w:color w:val="000000"/>
          <w:sz w:val="24"/>
          <w:szCs w:val="24"/>
        </w:rPr>
        <w:t>Контроль за</w:t>
      </w:r>
      <w:proofErr w:type="gramEnd"/>
      <w:r w:rsidR="00A83EBF" w:rsidRPr="002556EF">
        <w:rPr>
          <w:rFonts w:ascii="Arial" w:eastAsia="Arial Unicode MS" w:hAnsi="Arial" w:cs="Arial"/>
          <w:color w:val="000000"/>
          <w:sz w:val="24"/>
          <w:szCs w:val="24"/>
        </w:rPr>
        <w:t xml:space="preserve"> исполнением настоящего постановления возложить на заместителя главы по благоустройству Администрации Благовещенского поссовета (Р. Р. Киреев).</w:t>
      </w:r>
    </w:p>
    <w:p w:rsidR="00A83EBF" w:rsidRPr="002556EF" w:rsidRDefault="00A83EBF" w:rsidP="002556EF">
      <w:pPr>
        <w:autoSpaceDE w:val="0"/>
        <w:autoSpaceDN w:val="0"/>
        <w:adjustRightInd w:val="0"/>
        <w:ind w:right="-6"/>
        <w:jc w:val="both"/>
        <w:rPr>
          <w:rFonts w:ascii="Arial" w:hAnsi="Arial" w:cs="Arial"/>
          <w:sz w:val="24"/>
          <w:szCs w:val="24"/>
        </w:rPr>
      </w:pPr>
    </w:p>
    <w:p w:rsidR="00A83EBF" w:rsidRPr="002556EF" w:rsidRDefault="00A83EBF" w:rsidP="002556EF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A83EBF" w:rsidRPr="002556EF" w:rsidRDefault="00A83EBF" w:rsidP="002556EF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556EF">
        <w:rPr>
          <w:rFonts w:ascii="Arial" w:eastAsia="Times New Roman" w:hAnsi="Arial" w:cs="Arial"/>
          <w:sz w:val="24"/>
          <w:szCs w:val="24"/>
          <w:lang w:eastAsia="ru-RU"/>
        </w:rPr>
        <w:t>Глава Администрации</w:t>
      </w:r>
    </w:p>
    <w:p w:rsidR="00A83EBF" w:rsidRPr="002556EF" w:rsidRDefault="00A83EBF" w:rsidP="002556EF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2556EF">
        <w:rPr>
          <w:rFonts w:ascii="Arial" w:eastAsia="Times New Roman" w:hAnsi="Arial" w:cs="Arial"/>
          <w:sz w:val="24"/>
          <w:szCs w:val="24"/>
          <w:lang w:eastAsia="ru-RU"/>
        </w:rPr>
        <w:t>Благовещенского поссовета                                                           Н. Н. Князева</w:t>
      </w:r>
    </w:p>
    <w:p w:rsidR="00A83EBF" w:rsidRPr="002556EF" w:rsidRDefault="00A83EBF" w:rsidP="002556E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A83EBF" w:rsidRPr="002556EF" w:rsidRDefault="00A83EBF" w:rsidP="002556E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A83EBF" w:rsidRPr="002556EF" w:rsidRDefault="00A83EBF" w:rsidP="002556E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A83EBF" w:rsidRPr="002556EF" w:rsidRDefault="00A83EBF" w:rsidP="002556E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A83EBF" w:rsidRPr="002556EF" w:rsidRDefault="00A83EBF" w:rsidP="002556E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A83EBF" w:rsidRPr="002556EF" w:rsidRDefault="00A83EBF" w:rsidP="002556EF">
      <w:pPr>
        <w:jc w:val="both"/>
        <w:rPr>
          <w:rFonts w:ascii="Arial" w:hAnsi="Arial" w:cs="Arial"/>
          <w:sz w:val="24"/>
          <w:szCs w:val="24"/>
        </w:rPr>
      </w:pPr>
    </w:p>
    <w:p w:rsidR="006D3951" w:rsidRPr="002556EF" w:rsidRDefault="006D3951" w:rsidP="002556EF">
      <w:pPr>
        <w:jc w:val="right"/>
        <w:rPr>
          <w:rFonts w:ascii="Arial" w:hAnsi="Arial" w:cs="Arial"/>
          <w:sz w:val="24"/>
          <w:szCs w:val="24"/>
        </w:rPr>
      </w:pPr>
    </w:p>
    <w:p w:rsidR="006D3951" w:rsidRPr="002556EF" w:rsidRDefault="006D3951" w:rsidP="002556EF">
      <w:pPr>
        <w:tabs>
          <w:tab w:val="left" w:pos="5130"/>
        </w:tabs>
        <w:jc w:val="right"/>
        <w:rPr>
          <w:rFonts w:ascii="Arial" w:hAnsi="Arial" w:cs="Arial"/>
          <w:sz w:val="24"/>
          <w:szCs w:val="24"/>
        </w:rPr>
      </w:pPr>
      <w:r w:rsidRPr="002556EF">
        <w:rPr>
          <w:rFonts w:ascii="Arial" w:hAnsi="Arial" w:cs="Arial"/>
          <w:sz w:val="24"/>
          <w:szCs w:val="24"/>
        </w:rPr>
        <w:t xml:space="preserve">         </w:t>
      </w:r>
      <w:r w:rsidR="00251F27">
        <w:rPr>
          <w:rFonts w:ascii="Arial" w:hAnsi="Arial" w:cs="Arial"/>
          <w:sz w:val="24"/>
          <w:szCs w:val="24"/>
        </w:rPr>
        <w:t xml:space="preserve">                          </w:t>
      </w:r>
      <w:bookmarkStart w:id="0" w:name="_GoBack"/>
      <w:bookmarkEnd w:id="0"/>
      <w:r w:rsidRPr="002556EF">
        <w:rPr>
          <w:rFonts w:ascii="Arial" w:hAnsi="Arial" w:cs="Arial"/>
          <w:sz w:val="24"/>
          <w:szCs w:val="24"/>
        </w:rPr>
        <w:t xml:space="preserve">  Приложение к постановлению Администрации</w:t>
      </w:r>
    </w:p>
    <w:p w:rsidR="006D3951" w:rsidRPr="002556EF" w:rsidRDefault="006D3951" w:rsidP="002556EF">
      <w:pPr>
        <w:tabs>
          <w:tab w:val="left" w:pos="3465"/>
        </w:tabs>
        <w:jc w:val="right"/>
        <w:rPr>
          <w:rFonts w:ascii="Arial" w:hAnsi="Arial" w:cs="Arial"/>
          <w:sz w:val="24"/>
          <w:szCs w:val="24"/>
        </w:rPr>
      </w:pPr>
      <w:r w:rsidRPr="002556EF">
        <w:rPr>
          <w:rFonts w:ascii="Arial" w:hAnsi="Arial" w:cs="Arial"/>
          <w:sz w:val="24"/>
          <w:szCs w:val="24"/>
        </w:rPr>
        <w:t xml:space="preserve">                         </w:t>
      </w:r>
      <w:r w:rsidR="00251F27">
        <w:rPr>
          <w:rFonts w:ascii="Arial" w:hAnsi="Arial" w:cs="Arial"/>
          <w:sz w:val="24"/>
          <w:szCs w:val="24"/>
        </w:rPr>
        <w:t xml:space="preserve">                            </w:t>
      </w:r>
      <w:r w:rsidR="007333D8">
        <w:rPr>
          <w:rFonts w:ascii="Arial" w:hAnsi="Arial" w:cs="Arial"/>
          <w:sz w:val="24"/>
          <w:szCs w:val="24"/>
        </w:rPr>
        <w:t xml:space="preserve"> Благовещенского поссовета от «22</w:t>
      </w:r>
      <w:r w:rsidRPr="002556EF">
        <w:rPr>
          <w:rFonts w:ascii="Arial" w:hAnsi="Arial" w:cs="Arial"/>
          <w:sz w:val="24"/>
          <w:szCs w:val="24"/>
        </w:rPr>
        <w:t>»____</w:t>
      </w:r>
      <w:r w:rsidR="007333D8">
        <w:rPr>
          <w:rFonts w:ascii="Arial" w:hAnsi="Arial" w:cs="Arial"/>
          <w:sz w:val="24"/>
          <w:szCs w:val="24"/>
        </w:rPr>
        <w:t>06</w:t>
      </w:r>
      <w:r w:rsidRPr="002556EF">
        <w:rPr>
          <w:rFonts w:ascii="Arial" w:hAnsi="Arial" w:cs="Arial"/>
          <w:sz w:val="24"/>
          <w:szCs w:val="24"/>
        </w:rPr>
        <w:t>____2021г. №</w:t>
      </w:r>
      <w:r w:rsidR="007333D8">
        <w:rPr>
          <w:rFonts w:ascii="Arial" w:hAnsi="Arial" w:cs="Arial"/>
          <w:sz w:val="24"/>
          <w:szCs w:val="24"/>
        </w:rPr>
        <w:t>124</w:t>
      </w:r>
    </w:p>
    <w:p w:rsidR="006D3951" w:rsidRPr="002556EF" w:rsidRDefault="006D3951" w:rsidP="002556EF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455457"/>
          <w:sz w:val="24"/>
          <w:szCs w:val="24"/>
        </w:rPr>
      </w:pPr>
    </w:p>
    <w:p w:rsidR="006D3951" w:rsidRPr="002556EF" w:rsidRDefault="002556EF" w:rsidP="002556EF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455457"/>
          <w:sz w:val="24"/>
          <w:szCs w:val="24"/>
        </w:rPr>
      </w:pPr>
      <w:r>
        <w:rPr>
          <w:rFonts w:ascii="Arial" w:hAnsi="Arial" w:cs="Arial"/>
          <w:b/>
          <w:bCs/>
          <w:color w:val="455457"/>
          <w:sz w:val="24"/>
          <w:szCs w:val="24"/>
          <w:bdr w:val="none" w:sz="0" w:space="0" w:color="auto" w:frame="1"/>
        </w:rPr>
        <w:t xml:space="preserve">                                                </w:t>
      </w:r>
      <w:r w:rsidR="006D3951" w:rsidRPr="002556EF">
        <w:rPr>
          <w:rFonts w:ascii="Arial" w:hAnsi="Arial" w:cs="Arial"/>
          <w:b/>
          <w:bCs/>
          <w:color w:val="455457"/>
          <w:sz w:val="24"/>
          <w:szCs w:val="24"/>
          <w:bdr w:val="none" w:sz="0" w:space="0" w:color="auto" w:frame="1"/>
        </w:rPr>
        <w:t>1. Общие требования</w:t>
      </w:r>
    </w:p>
    <w:p w:rsidR="006D3951" w:rsidRPr="002556EF" w:rsidRDefault="006D3951" w:rsidP="002556EF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455457"/>
          <w:sz w:val="24"/>
          <w:szCs w:val="24"/>
        </w:rPr>
      </w:pPr>
      <w:r w:rsidRPr="002556EF">
        <w:rPr>
          <w:rFonts w:ascii="Arial" w:hAnsi="Arial" w:cs="Arial"/>
          <w:color w:val="455457"/>
          <w:sz w:val="24"/>
          <w:szCs w:val="24"/>
          <w:bdr w:val="none" w:sz="0" w:space="0" w:color="auto" w:frame="1"/>
        </w:rPr>
        <w:t xml:space="preserve">Устройство площадок для пожарной техники предназначено для обеспечения беспрепятственной установки пожарных автомобилей на </w:t>
      </w:r>
      <w:proofErr w:type="spellStart"/>
      <w:r w:rsidRPr="002556EF">
        <w:rPr>
          <w:rFonts w:ascii="Arial" w:hAnsi="Arial" w:cs="Arial"/>
          <w:color w:val="455457"/>
          <w:sz w:val="24"/>
          <w:szCs w:val="24"/>
          <w:bdr w:val="none" w:sz="0" w:space="0" w:color="auto" w:frame="1"/>
        </w:rPr>
        <w:t>водоисточники</w:t>
      </w:r>
      <w:proofErr w:type="spellEnd"/>
      <w:r w:rsidRPr="002556EF">
        <w:rPr>
          <w:rFonts w:ascii="Arial" w:hAnsi="Arial" w:cs="Arial"/>
          <w:color w:val="455457"/>
          <w:sz w:val="24"/>
          <w:szCs w:val="24"/>
          <w:bdr w:val="none" w:sz="0" w:space="0" w:color="auto" w:frame="1"/>
        </w:rPr>
        <w:t xml:space="preserve"> и доступа пожарных подразделений с </w:t>
      </w:r>
      <w:proofErr w:type="spellStart"/>
      <w:r w:rsidRPr="002556EF">
        <w:rPr>
          <w:rFonts w:ascii="Arial" w:hAnsi="Arial" w:cs="Arial"/>
          <w:color w:val="455457"/>
          <w:sz w:val="24"/>
          <w:szCs w:val="24"/>
          <w:bdr w:val="none" w:sz="0" w:space="0" w:color="auto" w:frame="1"/>
        </w:rPr>
        <w:t>автолестниц</w:t>
      </w:r>
      <w:proofErr w:type="spellEnd"/>
      <w:r w:rsidRPr="002556EF">
        <w:rPr>
          <w:rFonts w:ascii="Arial" w:hAnsi="Arial" w:cs="Arial"/>
          <w:color w:val="455457"/>
          <w:sz w:val="24"/>
          <w:szCs w:val="24"/>
          <w:bdr w:val="none" w:sz="0" w:space="0" w:color="auto" w:frame="1"/>
        </w:rPr>
        <w:t xml:space="preserve"> или автоподъемников в любое помещение или квартиру, находящиеся в нижнем пожарном отсеке.</w:t>
      </w:r>
    </w:p>
    <w:p w:rsidR="006D3951" w:rsidRPr="002556EF" w:rsidRDefault="006D3951" w:rsidP="002556EF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455457"/>
          <w:sz w:val="24"/>
          <w:szCs w:val="24"/>
        </w:rPr>
      </w:pPr>
      <w:r w:rsidRPr="002556EF">
        <w:rPr>
          <w:rFonts w:ascii="Arial" w:hAnsi="Arial" w:cs="Arial"/>
          <w:color w:val="455457"/>
          <w:sz w:val="24"/>
          <w:szCs w:val="24"/>
          <w:bdr w:val="none" w:sz="0" w:space="0" w:color="auto" w:frame="1"/>
        </w:rPr>
        <w:t>Проезды к площадке должны соответствовать требованиям, предъявляемым к пожарному проезду в соответствии со статьей 67 Федерального закона от 22.06.2008 № 123-ФЭ «Технический регламент о требованиях пожарной безопасности».</w:t>
      </w:r>
    </w:p>
    <w:p w:rsidR="006D3951" w:rsidRPr="002556EF" w:rsidRDefault="006D3951" w:rsidP="002556EF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455457"/>
          <w:sz w:val="24"/>
          <w:szCs w:val="24"/>
        </w:rPr>
      </w:pPr>
      <w:r w:rsidRPr="002556EF">
        <w:rPr>
          <w:rFonts w:ascii="Arial" w:hAnsi="Arial" w:cs="Arial"/>
          <w:color w:val="455457"/>
          <w:sz w:val="24"/>
          <w:szCs w:val="24"/>
          <w:bdr w:val="none" w:sz="0" w:space="0" w:color="auto" w:frame="1"/>
        </w:rPr>
        <w:t xml:space="preserve">Подъезды и проезды для </w:t>
      </w:r>
      <w:proofErr w:type="spellStart"/>
      <w:r w:rsidRPr="002556EF">
        <w:rPr>
          <w:rFonts w:ascii="Arial" w:hAnsi="Arial" w:cs="Arial"/>
          <w:color w:val="455457"/>
          <w:sz w:val="24"/>
          <w:szCs w:val="24"/>
          <w:bdr w:val="none" w:sz="0" w:space="0" w:color="auto" w:frame="1"/>
        </w:rPr>
        <w:t>автолестниц</w:t>
      </w:r>
      <w:proofErr w:type="spellEnd"/>
      <w:r w:rsidRPr="002556EF">
        <w:rPr>
          <w:rFonts w:ascii="Arial" w:hAnsi="Arial" w:cs="Arial"/>
          <w:color w:val="455457"/>
          <w:sz w:val="24"/>
          <w:szCs w:val="24"/>
          <w:bdr w:val="none" w:sz="0" w:space="0" w:color="auto" w:frame="1"/>
        </w:rPr>
        <w:t xml:space="preserve"> и автоподъемников должны выполняться как дороги не ниже ГУ категории по СНиП 2.05.02-85 «Автомобильные дороги». Их уклон в местах установки </w:t>
      </w:r>
      <w:proofErr w:type="spellStart"/>
      <w:r w:rsidRPr="002556EF">
        <w:rPr>
          <w:rFonts w:ascii="Arial" w:hAnsi="Arial" w:cs="Arial"/>
          <w:color w:val="455457"/>
          <w:sz w:val="24"/>
          <w:szCs w:val="24"/>
          <w:bdr w:val="none" w:sz="0" w:space="0" w:color="auto" w:frame="1"/>
        </w:rPr>
        <w:t>автолестниц</w:t>
      </w:r>
      <w:proofErr w:type="spellEnd"/>
      <w:r w:rsidRPr="002556EF">
        <w:rPr>
          <w:rFonts w:ascii="Arial" w:hAnsi="Arial" w:cs="Arial"/>
          <w:color w:val="455457"/>
          <w:sz w:val="24"/>
          <w:szCs w:val="24"/>
          <w:bdr w:val="none" w:sz="0" w:space="0" w:color="auto" w:frame="1"/>
        </w:rPr>
        <w:t xml:space="preserve"> и автоподъемников должен быть не более 3°.</w:t>
      </w:r>
    </w:p>
    <w:p w:rsidR="006D3951" w:rsidRPr="002556EF" w:rsidRDefault="006D3951" w:rsidP="002556EF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455457"/>
          <w:sz w:val="24"/>
          <w:szCs w:val="24"/>
        </w:rPr>
      </w:pPr>
      <w:r w:rsidRPr="002556EF">
        <w:rPr>
          <w:rFonts w:ascii="Arial" w:hAnsi="Arial" w:cs="Arial"/>
          <w:color w:val="455457"/>
          <w:sz w:val="24"/>
          <w:szCs w:val="24"/>
          <w:bdr w:val="none" w:sz="0" w:space="0" w:color="auto" w:frame="1"/>
        </w:rPr>
        <w:t>Тупиковые проезды должны заканчиваться разворотными площадками размерами в плане не менее 15х 15 м.</w:t>
      </w:r>
    </w:p>
    <w:p w:rsidR="006D3951" w:rsidRPr="002556EF" w:rsidRDefault="006D3951" w:rsidP="002556EF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455457"/>
          <w:sz w:val="24"/>
          <w:szCs w:val="24"/>
        </w:rPr>
      </w:pPr>
      <w:r w:rsidRPr="002556EF">
        <w:rPr>
          <w:rFonts w:ascii="Arial" w:hAnsi="Arial" w:cs="Arial"/>
          <w:color w:val="455457"/>
          <w:sz w:val="24"/>
          <w:szCs w:val="24"/>
          <w:bdr w:val="none" w:sz="0" w:space="0" w:color="auto" w:frame="1"/>
        </w:rPr>
        <w:t>Поло</w:t>
      </w:r>
      <w:r w:rsidR="00A225E9" w:rsidRPr="002556EF">
        <w:rPr>
          <w:rFonts w:ascii="Arial" w:hAnsi="Arial" w:cs="Arial"/>
          <w:color w:val="455457"/>
          <w:sz w:val="24"/>
          <w:szCs w:val="24"/>
          <w:bdr w:val="none" w:sz="0" w:space="0" w:color="auto" w:frame="1"/>
        </w:rPr>
        <w:t>тно дорожных одежд, а также грун</w:t>
      </w:r>
      <w:r w:rsidRPr="002556EF">
        <w:rPr>
          <w:rFonts w:ascii="Arial" w:hAnsi="Arial" w:cs="Arial"/>
          <w:color w:val="455457"/>
          <w:sz w:val="24"/>
          <w:szCs w:val="24"/>
          <w:bdr w:val="none" w:sz="0" w:space="0" w:color="auto" w:frame="1"/>
        </w:rPr>
        <w:t>т в месте установки основания выдвижной опоры (в том числе с подкладкой под опору) должны выдерживать давление соответствующего типа подъемного механизма.</w:t>
      </w:r>
    </w:p>
    <w:p w:rsidR="006D3951" w:rsidRPr="002556EF" w:rsidRDefault="006D3951" w:rsidP="002556EF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455457"/>
          <w:sz w:val="24"/>
          <w:szCs w:val="24"/>
        </w:rPr>
      </w:pPr>
      <w:r w:rsidRPr="002556EF">
        <w:rPr>
          <w:rFonts w:ascii="Arial" w:hAnsi="Arial" w:cs="Arial"/>
          <w:color w:val="455457"/>
          <w:sz w:val="24"/>
          <w:szCs w:val="24"/>
          <w:bdr w:val="none" w:sz="0" w:space="0" w:color="auto" w:frame="1"/>
        </w:rPr>
        <w:t>Площадки для установки пожарной техники должны обозначаться с помощью специальной пожарной разметки (за счет покраски устойчивой светоотражающей краской и устройства специальных дорожных знаков). Данная разметка должна быть хорошо различима в любое время суток, регулярно обновляться, а в зимний период года очищаться от снега и льда.</w:t>
      </w:r>
    </w:p>
    <w:p w:rsidR="006D3951" w:rsidRPr="002556EF" w:rsidRDefault="006D3951" w:rsidP="002556EF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455457"/>
          <w:sz w:val="24"/>
          <w:szCs w:val="24"/>
        </w:rPr>
      </w:pPr>
      <w:r w:rsidRPr="002556EF">
        <w:rPr>
          <w:rFonts w:ascii="Arial" w:hAnsi="Arial" w:cs="Arial"/>
          <w:color w:val="455457"/>
          <w:sz w:val="24"/>
          <w:szCs w:val="24"/>
          <w:bdr w:val="none" w:sz="0" w:space="0" w:color="auto" w:frame="1"/>
        </w:rPr>
        <w:t>Площадки для установки пожарной техники запрещается загромождать личным автотранспортом, мусорными контейнерами и т.п. </w:t>
      </w:r>
    </w:p>
    <w:p w:rsidR="006D3951" w:rsidRPr="002556EF" w:rsidRDefault="006D3951" w:rsidP="002556EF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455457"/>
          <w:sz w:val="24"/>
          <w:szCs w:val="24"/>
        </w:rPr>
      </w:pPr>
      <w:r w:rsidRPr="002556EF">
        <w:rPr>
          <w:rFonts w:ascii="Arial" w:hAnsi="Arial" w:cs="Arial"/>
          <w:b/>
          <w:bCs/>
          <w:color w:val="455457"/>
          <w:sz w:val="24"/>
          <w:szCs w:val="24"/>
          <w:bdr w:val="none" w:sz="0" w:space="0" w:color="auto" w:frame="1"/>
        </w:rPr>
        <w:t>2. Устройство площадок для расстановки основной пожарной техники (автоцистерн и автонасосов)</w:t>
      </w:r>
    </w:p>
    <w:p w:rsidR="006D3951" w:rsidRPr="002556EF" w:rsidRDefault="006D3951" w:rsidP="002556EF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455457"/>
          <w:sz w:val="24"/>
          <w:szCs w:val="24"/>
        </w:rPr>
      </w:pPr>
      <w:r w:rsidRPr="002556EF">
        <w:rPr>
          <w:rFonts w:ascii="Arial" w:hAnsi="Arial" w:cs="Arial"/>
          <w:color w:val="455457"/>
          <w:sz w:val="24"/>
          <w:szCs w:val="24"/>
          <w:bdr w:val="none" w:sz="0" w:space="0" w:color="auto" w:frame="1"/>
        </w:rPr>
        <w:t>1. — Площадка для установки основной пожарной техники представляет собой заасфальтированный участок улицы или пожарного проезда с размерами 10х4 метра (Приложение 1).</w:t>
      </w:r>
    </w:p>
    <w:p w:rsidR="006D3951" w:rsidRPr="002556EF" w:rsidRDefault="006D3951" w:rsidP="002556EF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455457"/>
          <w:sz w:val="24"/>
          <w:szCs w:val="24"/>
        </w:rPr>
      </w:pPr>
      <w:r w:rsidRPr="002556EF">
        <w:rPr>
          <w:rFonts w:ascii="Arial" w:hAnsi="Arial" w:cs="Arial"/>
          <w:color w:val="455457"/>
          <w:sz w:val="24"/>
          <w:szCs w:val="24"/>
          <w:bdr w:val="none" w:sz="0" w:space="0" w:color="auto" w:frame="1"/>
        </w:rPr>
        <w:t xml:space="preserve">2. Площадка оборудуется соответствующими табличками по периметру, размером 25 х 50 см., на которой на красном фоне наноситься надпись белыми буквами «Площадка для пожарной техники, стоянка автотранспорта запрещена», а также дорожными знаками аналогичного содержания в соответствии с ГОСТ </w:t>
      </w:r>
      <w:proofErr w:type="gramStart"/>
      <w:r w:rsidRPr="002556EF">
        <w:rPr>
          <w:rFonts w:ascii="Arial" w:hAnsi="Arial" w:cs="Arial"/>
          <w:color w:val="455457"/>
          <w:sz w:val="24"/>
          <w:szCs w:val="24"/>
          <w:bdr w:val="none" w:sz="0" w:space="0" w:color="auto" w:frame="1"/>
        </w:rPr>
        <w:t>Р</w:t>
      </w:r>
      <w:proofErr w:type="gramEnd"/>
      <w:r w:rsidRPr="002556EF">
        <w:rPr>
          <w:rFonts w:ascii="Arial" w:hAnsi="Arial" w:cs="Arial"/>
          <w:color w:val="455457"/>
          <w:sz w:val="24"/>
          <w:szCs w:val="24"/>
          <w:bdr w:val="none" w:sz="0" w:space="0" w:color="auto" w:frame="1"/>
        </w:rPr>
        <w:t xml:space="preserve"> 52290-2004 «Технические средства организации дорожного движения. Знаки дорожные. Общие технические требования» (Приложение 4).</w:t>
      </w:r>
    </w:p>
    <w:p w:rsidR="006D3951" w:rsidRPr="002556EF" w:rsidRDefault="006D3951" w:rsidP="002556EF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455457"/>
          <w:sz w:val="24"/>
          <w:szCs w:val="24"/>
        </w:rPr>
      </w:pPr>
      <w:r w:rsidRPr="002556EF">
        <w:rPr>
          <w:rFonts w:ascii="Arial" w:hAnsi="Arial" w:cs="Arial"/>
          <w:color w:val="455457"/>
          <w:sz w:val="24"/>
          <w:szCs w:val="24"/>
          <w:bdr w:val="none" w:sz="0" w:space="0" w:color="auto" w:frame="1"/>
        </w:rPr>
        <w:t>3. Площадка обозначается устойчивой светоотражающей краской белого, цвета с полосой шириной 20 см красного цвета по периметру.</w:t>
      </w:r>
    </w:p>
    <w:p w:rsidR="006D3951" w:rsidRPr="002556EF" w:rsidRDefault="006D3951" w:rsidP="002556EF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455457"/>
          <w:sz w:val="24"/>
          <w:szCs w:val="24"/>
        </w:rPr>
      </w:pPr>
      <w:r w:rsidRPr="002556EF">
        <w:rPr>
          <w:rFonts w:ascii="Arial" w:hAnsi="Arial" w:cs="Arial"/>
          <w:color w:val="455457"/>
          <w:sz w:val="24"/>
          <w:szCs w:val="24"/>
          <w:bdr w:val="none" w:sz="0" w:space="0" w:color="auto" w:frame="1"/>
        </w:rPr>
        <w:t>4. Площадки для установки основной пожарной техники располагать от пожарного гидранта вдоль проезжей части по ходу движения транспорта (Приложение 2).</w:t>
      </w:r>
    </w:p>
    <w:p w:rsidR="006D3951" w:rsidRPr="002556EF" w:rsidRDefault="006D3951" w:rsidP="002556EF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455457"/>
          <w:sz w:val="24"/>
          <w:szCs w:val="24"/>
        </w:rPr>
      </w:pPr>
      <w:r w:rsidRPr="002556EF">
        <w:rPr>
          <w:rFonts w:ascii="Arial" w:hAnsi="Arial" w:cs="Arial"/>
          <w:color w:val="455457"/>
          <w:sz w:val="24"/>
          <w:szCs w:val="24"/>
          <w:bdr w:val="none" w:sz="0" w:space="0" w:color="auto" w:frame="1"/>
        </w:rPr>
        <w:t>5: Сведения о наличии площадок вносятся в документацию предварительного планирования действий пожарно-спасательных подразделений.</w:t>
      </w:r>
    </w:p>
    <w:p w:rsidR="006D3951" w:rsidRPr="002556EF" w:rsidRDefault="006D3951" w:rsidP="002556EF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455457"/>
          <w:sz w:val="24"/>
          <w:szCs w:val="24"/>
        </w:rPr>
      </w:pPr>
    </w:p>
    <w:p w:rsidR="006D3951" w:rsidRPr="002556EF" w:rsidRDefault="006D3951" w:rsidP="002556EF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455457"/>
          <w:sz w:val="24"/>
          <w:szCs w:val="24"/>
        </w:rPr>
      </w:pPr>
      <w:r w:rsidRPr="002556EF">
        <w:rPr>
          <w:rFonts w:ascii="Arial" w:hAnsi="Arial" w:cs="Arial"/>
          <w:b/>
          <w:bCs/>
          <w:color w:val="455457"/>
          <w:sz w:val="24"/>
          <w:szCs w:val="24"/>
          <w:bdr w:val="none" w:sz="0" w:space="0" w:color="auto" w:frame="1"/>
        </w:rPr>
        <w:lastRenderedPageBreak/>
        <w:t>3. Устройство площадок для расстановки специальной пожарной техники (</w:t>
      </w:r>
      <w:proofErr w:type="spellStart"/>
      <w:r w:rsidRPr="002556EF">
        <w:rPr>
          <w:rFonts w:ascii="Arial" w:hAnsi="Arial" w:cs="Arial"/>
          <w:b/>
          <w:bCs/>
          <w:color w:val="455457"/>
          <w:sz w:val="24"/>
          <w:szCs w:val="24"/>
          <w:bdr w:val="none" w:sz="0" w:space="0" w:color="auto" w:frame="1"/>
        </w:rPr>
        <w:t>автолестниц</w:t>
      </w:r>
      <w:proofErr w:type="spellEnd"/>
      <w:r w:rsidRPr="002556EF">
        <w:rPr>
          <w:rFonts w:ascii="Arial" w:hAnsi="Arial" w:cs="Arial"/>
          <w:b/>
          <w:bCs/>
          <w:color w:val="455457"/>
          <w:sz w:val="24"/>
          <w:szCs w:val="24"/>
          <w:bdr w:val="none" w:sz="0" w:space="0" w:color="auto" w:frame="1"/>
        </w:rPr>
        <w:t>, коленчатых и телескопических автоподъемников)</w:t>
      </w:r>
    </w:p>
    <w:p w:rsidR="006D3951" w:rsidRPr="002556EF" w:rsidRDefault="006D3951" w:rsidP="002556EF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455457"/>
          <w:sz w:val="24"/>
          <w:szCs w:val="24"/>
        </w:rPr>
      </w:pPr>
      <w:r w:rsidRPr="002556EF">
        <w:rPr>
          <w:rFonts w:ascii="Arial" w:hAnsi="Arial" w:cs="Arial"/>
          <w:color w:val="455457"/>
          <w:sz w:val="24"/>
          <w:szCs w:val="24"/>
          <w:bdr w:val="none" w:sz="0" w:space="0" w:color="auto" w:frame="1"/>
        </w:rPr>
        <w:t>1. Площадка для установки пожарной техники (Приложение 3) представляет собой заасфальтированный участок пожарного проезда, размеры которого соответствуют типу подъемного механизма, который определяется в зависимости от этажности здания. Рекомендуется проезды к площадке оборудовать железобетонными или металлическими конструкциями, препятствующими проезду легкового автотранспорта, но обеспечивающими проезд пожарной техники.</w:t>
      </w:r>
    </w:p>
    <w:p w:rsidR="006D3951" w:rsidRPr="002556EF" w:rsidRDefault="006D3951" w:rsidP="002556EF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455457"/>
          <w:sz w:val="24"/>
          <w:szCs w:val="24"/>
        </w:rPr>
      </w:pPr>
      <w:r w:rsidRPr="002556EF">
        <w:rPr>
          <w:rFonts w:ascii="Arial" w:hAnsi="Arial" w:cs="Arial"/>
          <w:color w:val="455457"/>
          <w:sz w:val="24"/>
          <w:szCs w:val="24"/>
          <w:bdr w:val="none" w:sz="0" w:space="0" w:color="auto" w:frame="1"/>
        </w:rPr>
        <w:t>2. Зеленые насаждения, находящиеся вблизи площадки, не должны препятствовать выдвижению и работе подъемных механизмов.</w:t>
      </w:r>
    </w:p>
    <w:p w:rsidR="006D3951" w:rsidRPr="002556EF" w:rsidRDefault="006D3951" w:rsidP="002556EF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455457"/>
          <w:sz w:val="24"/>
          <w:szCs w:val="24"/>
        </w:rPr>
      </w:pPr>
      <w:r w:rsidRPr="002556EF">
        <w:rPr>
          <w:rFonts w:ascii="Arial" w:hAnsi="Arial" w:cs="Arial"/>
          <w:color w:val="455457"/>
          <w:sz w:val="24"/>
          <w:szCs w:val="24"/>
          <w:bdr w:val="none" w:sz="0" w:space="0" w:color="auto" w:frame="1"/>
        </w:rPr>
        <w:t>3. Рекомендуемые размеры площадок в зависимости от этажности здания и типа подъемного механизма:</w:t>
      </w:r>
    </w:p>
    <w:p w:rsidR="006D3951" w:rsidRPr="002556EF" w:rsidRDefault="006D3951" w:rsidP="002556EF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455457"/>
          <w:sz w:val="24"/>
          <w:szCs w:val="24"/>
        </w:rPr>
      </w:pPr>
      <w:proofErr w:type="spellStart"/>
      <w:r w:rsidRPr="002556EF">
        <w:rPr>
          <w:rFonts w:ascii="Arial" w:hAnsi="Arial" w:cs="Arial"/>
          <w:color w:val="455457"/>
          <w:sz w:val="24"/>
          <w:szCs w:val="24"/>
          <w:bdr w:val="none" w:sz="0" w:space="0" w:color="auto" w:frame="1"/>
        </w:rPr>
        <w:t>автолестницы</w:t>
      </w:r>
      <w:proofErr w:type="spellEnd"/>
      <w:r w:rsidRPr="002556EF">
        <w:rPr>
          <w:rFonts w:ascii="Arial" w:hAnsi="Arial" w:cs="Arial"/>
          <w:color w:val="455457"/>
          <w:sz w:val="24"/>
          <w:szCs w:val="24"/>
          <w:bdr w:val="none" w:sz="0" w:space="0" w:color="auto" w:frame="1"/>
        </w:rPr>
        <w:t xml:space="preserve"> высотой подъема 30м-12х6м.</w:t>
      </w:r>
    </w:p>
    <w:p w:rsidR="006D3951" w:rsidRPr="002556EF" w:rsidRDefault="006D3951" w:rsidP="002556EF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455457"/>
          <w:sz w:val="24"/>
          <w:szCs w:val="24"/>
        </w:rPr>
      </w:pPr>
      <w:proofErr w:type="spellStart"/>
      <w:r w:rsidRPr="002556EF">
        <w:rPr>
          <w:rFonts w:ascii="Arial" w:hAnsi="Arial" w:cs="Arial"/>
          <w:color w:val="455457"/>
          <w:sz w:val="24"/>
          <w:szCs w:val="24"/>
          <w:bdr w:val="none" w:sz="0" w:space="0" w:color="auto" w:frame="1"/>
        </w:rPr>
        <w:t>автолестницы</w:t>
      </w:r>
      <w:proofErr w:type="spellEnd"/>
      <w:r w:rsidRPr="002556EF">
        <w:rPr>
          <w:rFonts w:ascii="Arial" w:hAnsi="Arial" w:cs="Arial"/>
          <w:color w:val="455457"/>
          <w:sz w:val="24"/>
          <w:szCs w:val="24"/>
          <w:bdr w:val="none" w:sz="0" w:space="0" w:color="auto" w:frame="1"/>
        </w:rPr>
        <w:t xml:space="preserve"> высотой подъема 50м-12х6м.</w:t>
      </w:r>
    </w:p>
    <w:p w:rsidR="006D3951" w:rsidRPr="002556EF" w:rsidRDefault="006D3951" w:rsidP="002556EF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455457"/>
          <w:sz w:val="24"/>
          <w:szCs w:val="24"/>
        </w:rPr>
      </w:pPr>
      <w:r w:rsidRPr="002556EF">
        <w:rPr>
          <w:rFonts w:ascii="Arial" w:hAnsi="Arial" w:cs="Arial"/>
          <w:color w:val="455457"/>
          <w:sz w:val="24"/>
          <w:szCs w:val="24"/>
          <w:bdr w:val="none" w:sz="0" w:space="0" w:color="auto" w:frame="1"/>
        </w:rPr>
        <w:t>автоподъемники высотой подъема 30м-12х6м.</w:t>
      </w:r>
    </w:p>
    <w:p w:rsidR="006D3951" w:rsidRPr="002556EF" w:rsidRDefault="006D3951" w:rsidP="002556EF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455457"/>
          <w:sz w:val="24"/>
          <w:szCs w:val="24"/>
        </w:rPr>
      </w:pPr>
      <w:r w:rsidRPr="002556EF">
        <w:rPr>
          <w:rFonts w:ascii="Arial" w:hAnsi="Arial" w:cs="Arial"/>
          <w:color w:val="455457"/>
          <w:sz w:val="24"/>
          <w:szCs w:val="24"/>
          <w:bdr w:val="none" w:sz="0" w:space="0" w:color="auto" w:frame="1"/>
        </w:rPr>
        <w:t>автоподъемники высотой подъема 50м-12х7м.</w:t>
      </w:r>
    </w:p>
    <w:p w:rsidR="006D3951" w:rsidRPr="002556EF" w:rsidRDefault="006D3951" w:rsidP="002556EF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455457"/>
          <w:sz w:val="24"/>
          <w:szCs w:val="24"/>
        </w:rPr>
      </w:pPr>
      <w:r w:rsidRPr="002556EF">
        <w:rPr>
          <w:rFonts w:ascii="Arial" w:hAnsi="Arial" w:cs="Arial"/>
          <w:color w:val="455457"/>
          <w:sz w:val="24"/>
          <w:szCs w:val="24"/>
          <w:bdr w:val="none" w:sz="0" w:space="0" w:color="auto" w:frame="1"/>
        </w:rPr>
        <w:t>автоподъемники высотой подъема 68 м - 15 х 10 м.</w:t>
      </w:r>
    </w:p>
    <w:p w:rsidR="006D3951" w:rsidRPr="002556EF" w:rsidRDefault="006D3951" w:rsidP="002556EF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455457"/>
          <w:sz w:val="24"/>
          <w:szCs w:val="24"/>
        </w:rPr>
      </w:pPr>
      <w:r w:rsidRPr="002556EF">
        <w:rPr>
          <w:rFonts w:ascii="Arial" w:hAnsi="Arial" w:cs="Arial"/>
          <w:color w:val="455457"/>
          <w:sz w:val="24"/>
          <w:szCs w:val="24"/>
          <w:bdr w:val="none" w:sz="0" w:space="0" w:color="auto" w:frame="1"/>
        </w:rPr>
        <w:t>автоподъемники высотой подъема 90м-15х10м.</w:t>
      </w:r>
    </w:p>
    <w:p w:rsidR="006D3951" w:rsidRPr="002556EF" w:rsidRDefault="006D3951" w:rsidP="002556EF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455457"/>
          <w:sz w:val="24"/>
          <w:szCs w:val="24"/>
        </w:rPr>
      </w:pPr>
      <w:r w:rsidRPr="002556EF">
        <w:rPr>
          <w:rFonts w:ascii="Arial" w:hAnsi="Arial" w:cs="Arial"/>
          <w:color w:val="455457"/>
          <w:sz w:val="24"/>
          <w:szCs w:val="24"/>
          <w:bdr w:val="none" w:sz="0" w:space="0" w:color="auto" w:frame="1"/>
        </w:rPr>
        <w:t>автоподъемники высотой подъема до 101 м - 16х 10 м.</w:t>
      </w:r>
    </w:p>
    <w:p w:rsidR="006D3951" w:rsidRPr="002556EF" w:rsidRDefault="006D3951" w:rsidP="002556EF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455457"/>
          <w:sz w:val="24"/>
          <w:szCs w:val="24"/>
        </w:rPr>
      </w:pPr>
      <w:r w:rsidRPr="002556EF">
        <w:rPr>
          <w:rFonts w:ascii="Arial" w:hAnsi="Arial" w:cs="Arial"/>
          <w:color w:val="455457"/>
          <w:sz w:val="24"/>
          <w:szCs w:val="24"/>
          <w:bdr w:val="none" w:sz="0" w:space="0" w:color="auto" w:frame="1"/>
        </w:rPr>
        <w:t>4. Площадки должны располагаться на расстоянии, обеспечивающем наибольший диапазон работы подъемных механизмов в зависимости от их типа:</w:t>
      </w:r>
    </w:p>
    <w:p w:rsidR="006D3951" w:rsidRPr="002556EF" w:rsidRDefault="006D3951" w:rsidP="002556EF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455457"/>
          <w:sz w:val="24"/>
          <w:szCs w:val="24"/>
        </w:rPr>
      </w:pPr>
      <w:proofErr w:type="spellStart"/>
      <w:r w:rsidRPr="002556EF">
        <w:rPr>
          <w:rFonts w:ascii="Arial" w:hAnsi="Arial" w:cs="Arial"/>
          <w:color w:val="455457"/>
          <w:sz w:val="24"/>
          <w:szCs w:val="24"/>
          <w:bdr w:val="none" w:sz="0" w:space="0" w:color="auto" w:frame="1"/>
        </w:rPr>
        <w:t>автолестницы</w:t>
      </w:r>
      <w:proofErr w:type="spellEnd"/>
      <w:r w:rsidRPr="002556EF">
        <w:rPr>
          <w:rFonts w:ascii="Arial" w:hAnsi="Arial" w:cs="Arial"/>
          <w:color w:val="455457"/>
          <w:sz w:val="24"/>
          <w:szCs w:val="24"/>
          <w:bdr w:val="none" w:sz="0" w:space="0" w:color="auto" w:frame="1"/>
        </w:rPr>
        <w:t xml:space="preserve"> высотой подъема 30 </w:t>
      </w:r>
      <w:proofErr w:type="gramStart"/>
      <w:r w:rsidRPr="002556EF">
        <w:rPr>
          <w:rFonts w:ascii="Arial" w:hAnsi="Arial" w:cs="Arial"/>
          <w:color w:val="455457"/>
          <w:sz w:val="24"/>
          <w:szCs w:val="24"/>
          <w:bdr w:val="none" w:sz="0" w:space="0" w:color="auto" w:frame="1"/>
        </w:rPr>
        <w:t>м-</w:t>
      </w:r>
      <w:proofErr w:type="gramEnd"/>
      <w:r w:rsidRPr="002556EF">
        <w:rPr>
          <w:rFonts w:ascii="Arial" w:hAnsi="Arial" w:cs="Arial"/>
          <w:color w:val="455457"/>
          <w:sz w:val="24"/>
          <w:szCs w:val="24"/>
          <w:bdr w:val="none" w:sz="0" w:space="0" w:color="auto" w:frame="1"/>
        </w:rPr>
        <w:t xml:space="preserve"> от 2 до 15 м.</w:t>
      </w:r>
    </w:p>
    <w:p w:rsidR="006D3951" w:rsidRPr="002556EF" w:rsidRDefault="006D3951" w:rsidP="002556EF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455457"/>
          <w:sz w:val="24"/>
          <w:szCs w:val="24"/>
        </w:rPr>
      </w:pPr>
      <w:r w:rsidRPr="002556EF">
        <w:rPr>
          <w:rFonts w:ascii="Arial" w:hAnsi="Arial" w:cs="Arial"/>
          <w:color w:val="455457"/>
          <w:sz w:val="24"/>
          <w:szCs w:val="24"/>
          <w:bdr w:val="none" w:sz="0" w:space="0" w:color="auto" w:frame="1"/>
        </w:rPr>
        <w:t>авто лестницы высотой подъема 50м-от7до 12м.</w:t>
      </w:r>
    </w:p>
    <w:p w:rsidR="006D3951" w:rsidRPr="002556EF" w:rsidRDefault="006D3951" w:rsidP="002556EF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455457"/>
          <w:sz w:val="24"/>
          <w:szCs w:val="24"/>
        </w:rPr>
      </w:pPr>
      <w:r w:rsidRPr="002556EF">
        <w:rPr>
          <w:rFonts w:ascii="Arial" w:hAnsi="Arial" w:cs="Arial"/>
          <w:color w:val="455457"/>
          <w:sz w:val="24"/>
          <w:szCs w:val="24"/>
          <w:bdr w:val="none" w:sz="0" w:space="0" w:color="auto" w:frame="1"/>
        </w:rPr>
        <w:t xml:space="preserve">автоподъемники высотой подъема 30 </w:t>
      </w:r>
      <w:proofErr w:type="gramStart"/>
      <w:r w:rsidRPr="002556EF">
        <w:rPr>
          <w:rFonts w:ascii="Arial" w:hAnsi="Arial" w:cs="Arial"/>
          <w:color w:val="455457"/>
          <w:sz w:val="24"/>
          <w:szCs w:val="24"/>
          <w:bdr w:val="none" w:sz="0" w:space="0" w:color="auto" w:frame="1"/>
        </w:rPr>
        <w:t>м-</w:t>
      </w:r>
      <w:proofErr w:type="gramEnd"/>
      <w:r w:rsidRPr="002556EF">
        <w:rPr>
          <w:rFonts w:ascii="Arial" w:hAnsi="Arial" w:cs="Arial"/>
          <w:color w:val="455457"/>
          <w:sz w:val="24"/>
          <w:szCs w:val="24"/>
          <w:bdr w:val="none" w:sz="0" w:space="0" w:color="auto" w:frame="1"/>
        </w:rPr>
        <w:t xml:space="preserve"> от 2 до 12 м.</w:t>
      </w:r>
    </w:p>
    <w:p w:rsidR="006D3951" w:rsidRPr="002556EF" w:rsidRDefault="006D3951" w:rsidP="002556EF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455457"/>
          <w:sz w:val="24"/>
          <w:szCs w:val="24"/>
        </w:rPr>
      </w:pPr>
      <w:r w:rsidRPr="002556EF">
        <w:rPr>
          <w:rFonts w:ascii="Arial" w:hAnsi="Arial" w:cs="Arial"/>
          <w:color w:val="455457"/>
          <w:sz w:val="24"/>
          <w:szCs w:val="24"/>
          <w:bdr w:val="none" w:sz="0" w:space="0" w:color="auto" w:frame="1"/>
        </w:rPr>
        <w:t>автоподъемники высотой подъема 50 м - от 4 до 12 м.</w:t>
      </w:r>
    </w:p>
    <w:p w:rsidR="006D3951" w:rsidRPr="002556EF" w:rsidRDefault="006D3951" w:rsidP="002556EF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455457"/>
          <w:sz w:val="24"/>
          <w:szCs w:val="24"/>
        </w:rPr>
      </w:pPr>
      <w:r w:rsidRPr="002556EF">
        <w:rPr>
          <w:rFonts w:ascii="Arial" w:hAnsi="Arial" w:cs="Arial"/>
          <w:color w:val="455457"/>
          <w:sz w:val="24"/>
          <w:szCs w:val="24"/>
          <w:bdr w:val="none" w:sz="0" w:space="0" w:color="auto" w:frame="1"/>
        </w:rPr>
        <w:t>автоподъемники высотой подъема 68 м - от 4 до 16 м.</w:t>
      </w:r>
    </w:p>
    <w:p w:rsidR="006D3951" w:rsidRPr="002556EF" w:rsidRDefault="006D3951" w:rsidP="002556EF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455457"/>
          <w:sz w:val="24"/>
          <w:szCs w:val="24"/>
        </w:rPr>
      </w:pPr>
      <w:r w:rsidRPr="002556EF">
        <w:rPr>
          <w:rFonts w:ascii="Arial" w:hAnsi="Arial" w:cs="Arial"/>
          <w:color w:val="455457"/>
          <w:sz w:val="24"/>
          <w:szCs w:val="24"/>
          <w:bdr w:val="none" w:sz="0" w:space="0" w:color="auto" w:frame="1"/>
        </w:rPr>
        <w:t>автоподъемники высотой подъема 90 м - от 4,5 до 16 м.</w:t>
      </w:r>
    </w:p>
    <w:p w:rsidR="006D3951" w:rsidRPr="002556EF" w:rsidRDefault="006D3951" w:rsidP="002556EF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455457"/>
          <w:sz w:val="24"/>
          <w:szCs w:val="24"/>
        </w:rPr>
      </w:pPr>
      <w:r w:rsidRPr="002556EF">
        <w:rPr>
          <w:rFonts w:ascii="Arial" w:hAnsi="Arial" w:cs="Arial"/>
          <w:color w:val="455457"/>
          <w:sz w:val="24"/>
          <w:szCs w:val="24"/>
          <w:bdr w:val="none" w:sz="0" w:space="0" w:color="auto" w:frame="1"/>
        </w:rPr>
        <w:t>автоподъемники высотой подъема до 101 м - от 4,5 до 16 м.</w:t>
      </w:r>
    </w:p>
    <w:p w:rsidR="006D3951" w:rsidRPr="002556EF" w:rsidRDefault="006D3951" w:rsidP="002556EF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455457"/>
          <w:sz w:val="24"/>
          <w:szCs w:val="24"/>
        </w:rPr>
      </w:pPr>
      <w:r w:rsidRPr="002556EF">
        <w:rPr>
          <w:rFonts w:ascii="Arial" w:hAnsi="Arial" w:cs="Arial"/>
          <w:color w:val="455457"/>
          <w:sz w:val="24"/>
          <w:szCs w:val="24"/>
          <w:bdr w:val="none" w:sz="0" w:space="0" w:color="auto" w:frame="1"/>
        </w:rPr>
        <w:t xml:space="preserve">5. Площадка оборудуется соответствующими табличками по периметру, размером 25 Х 50 см., на которой на красном фоне наноситься надпись белыми буквами «Площадка для пожарной техники, стоянка автотранспорта запрещена», а также дорожными знаками аналогичного содержания в соответствии с ГОСТ </w:t>
      </w:r>
      <w:proofErr w:type="gramStart"/>
      <w:r w:rsidRPr="002556EF">
        <w:rPr>
          <w:rFonts w:ascii="Arial" w:hAnsi="Arial" w:cs="Arial"/>
          <w:color w:val="455457"/>
          <w:sz w:val="24"/>
          <w:szCs w:val="24"/>
          <w:bdr w:val="none" w:sz="0" w:space="0" w:color="auto" w:frame="1"/>
        </w:rPr>
        <w:t>Р</w:t>
      </w:r>
      <w:proofErr w:type="gramEnd"/>
      <w:r w:rsidRPr="002556EF">
        <w:rPr>
          <w:rFonts w:ascii="Arial" w:hAnsi="Arial" w:cs="Arial"/>
          <w:color w:val="455457"/>
          <w:sz w:val="24"/>
          <w:szCs w:val="24"/>
          <w:bdr w:val="none" w:sz="0" w:space="0" w:color="auto" w:frame="1"/>
        </w:rPr>
        <w:t xml:space="preserve"> 52290-2004 «Технические средства организации дорожного движения. Знаки дорожные. Общие технические требования» (Приложение 4).</w:t>
      </w:r>
    </w:p>
    <w:p w:rsidR="006D3951" w:rsidRPr="002556EF" w:rsidRDefault="006D3951" w:rsidP="002556EF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455457"/>
          <w:sz w:val="24"/>
          <w:szCs w:val="24"/>
        </w:rPr>
      </w:pPr>
      <w:r w:rsidRPr="002556EF">
        <w:rPr>
          <w:rFonts w:ascii="Arial" w:hAnsi="Arial" w:cs="Arial"/>
          <w:color w:val="455457"/>
          <w:sz w:val="24"/>
          <w:szCs w:val="24"/>
          <w:bdr w:val="none" w:sz="0" w:space="0" w:color="auto" w:frame="1"/>
        </w:rPr>
        <w:t>6. Площадка обозначается устойчивой  светоотражающей краской чередованием полос шириной 40 см белого и красного цвета по диагонали.</w:t>
      </w:r>
    </w:p>
    <w:p w:rsidR="006D3951" w:rsidRPr="002556EF" w:rsidRDefault="006D3951" w:rsidP="002556EF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455457"/>
          <w:sz w:val="24"/>
          <w:szCs w:val="24"/>
        </w:rPr>
      </w:pPr>
      <w:r w:rsidRPr="002556EF">
        <w:rPr>
          <w:rFonts w:ascii="Arial" w:hAnsi="Arial" w:cs="Arial"/>
          <w:color w:val="455457"/>
          <w:sz w:val="24"/>
          <w:szCs w:val="24"/>
          <w:bdr w:val="none" w:sz="0" w:space="0" w:color="auto" w:frame="1"/>
        </w:rPr>
        <w:t>7. Над площадкой и в зоне работы установки подъемных механизмов запрещается располагать мачты городского освещения, рекламные перетяжки, воздушные линии электропередач и связи, рядовую посадку деревьев.</w:t>
      </w:r>
    </w:p>
    <w:p w:rsidR="006D3951" w:rsidRPr="002556EF" w:rsidRDefault="006D3951" w:rsidP="002556EF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455457"/>
          <w:sz w:val="24"/>
          <w:szCs w:val="24"/>
        </w:rPr>
      </w:pPr>
      <w:r w:rsidRPr="002556EF">
        <w:rPr>
          <w:rFonts w:ascii="Arial" w:hAnsi="Arial" w:cs="Arial"/>
          <w:color w:val="455457"/>
          <w:sz w:val="24"/>
          <w:szCs w:val="24"/>
          <w:bdr w:val="none" w:sz="0" w:space="0" w:color="auto" w:frame="1"/>
        </w:rPr>
        <w:t>8. Сведения о наличии площадок вносить в документацию предварительного планирования действий пожарно-спасательных подразделений.</w:t>
      </w:r>
    </w:p>
    <w:p w:rsidR="006D3951" w:rsidRPr="002556EF" w:rsidRDefault="006D3951" w:rsidP="002556EF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455457"/>
          <w:sz w:val="24"/>
          <w:szCs w:val="24"/>
        </w:rPr>
      </w:pPr>
    </w:p>
    <w:p w:rsidR="006D3951" w:rsidRPr="002556EF" w:rsidRDefault="006D3951" w:rsidP="002556EF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455457"/>
          <w:sz w:val="24"/>
          <w:szCs w:val="24"/>
        </w:rPr>
      </w:pPr>
      <w:r w:rsidRPr="002556EF">
        <w:rPr>
          <w:rFonts w:ascii="Arial" w:hAnsi="Arial" w:cs="Arial"/>
          <w:b/>
          <w:bCs/>
          <w:color w:val="455457"/>
          <w:sz w:val="24"/>
          <w:szCs w:val="24"/>
          <w:bdr w:val="none" w:sz="0" w:space="0" w:color="auto" w:frame="1"/>
        </w:rPr>
        <w:t>4. ПРИЛОЖЕНИЯ</w:t>
      </w:r>
    </w:p>
    <w:p w:rsidR="006D3951" w:rsidRPr="002556EF" w:rsidRDefault="006D3951" w:rsidP="002556EF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455457"/>
          <w:sz w:val="24"/>
          <w:szCs w:val="24"/>
        </w:rPr>
      </w:pPr>
      <w:r w:rsidRPr="002556EF">
        <w:rPr>
          <w:rFonts w:ascii="Arial" w:hAnsi="Arial" w:cs="Arial"/>
          <w:b/>
          <w:bCs/>
          <w:color w:val="455457"/>
          <w:sz w:val="24"/>
          <w:szCs w:val="24"/>
          <w:bdr w:val="none" w:sz="0" w:space="0" w:color="auto" w:frame="1"/>
        </w:rPr>
        <w:t xml:space="preserve">к методическим рекомендациям по устройству пожарных проездов и площадок для расстановки пожарной и специальной техники возле жилых домов и объектов </w:t>
      </w:r>
      <w:r w:rsidR="00A225E9" w:rsidRPr="002556EF">
        <w:rPr>
          <w:rFonts w:ascii="Arial" w:hAnsi="Arial" w:cs="Arial"/>
          <w:b/>
          <w:bCs/>
          <w:color w:val="455457"/>
          <w:sz w:val="24"/>
          <w:szCs w:val="24"/>
          <w:bdr w:val="none" w:sz="0" w:space="0" w:color="auto" w:frame="1"/>
        </w:rPr>
        <w:t>муниципального образования Благовещенский поссовет Благовещенского района Алтайского края</w:t>
      </w:r>
    </w:p>
    <w:p w:rsidR="006D3951" w:rsidRPr="002556EF" w:rsidRDefault="006D3951" w:rsidP="002556EF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455457"/>
          <w:sz w:val="24"/>
          <w:szCs w:val="24"/>
        </w:rPr>
      </w:pPr>
      <w:r w:rsidRPr="002556EF">
        <w:rPr>
          <w:rFonts w:ascii="Arial" w:hAnsi="Arial" w:cs="Arial"/>
          <w:b/>
          <w:bCs/>
          <w:color w:val="455457"/>
          <w:sz w:val="24"/>
          <w:szCs w:val="24"/>
          <w:bdr w:val="none" w:sz="0" w:space="0" w:color="auto" w:frame="1"/>
        </w:rPr>
        <w:t>Приложение 1 Размещение площадки на проезжей части для расстановки основной пожарной техники (автоцистерн и автонасосов)</w:t>
      </w:r>
    </w:p>
    <w:p w:rsidR="006D3951" w:rsidRPr="002556EF" w:rsidRDefault="006D3951" w:rsidP="002556EF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455457"/>
          <w:sz w:val="24"/>
          <w:szCs w:val="24"/>
        </w:rPr>
      </w:pPr>
      <w:r w:rsidRPr="002556EF">
        <w:rPr>
          <w:rFonts w:ascii="Arial" w:hAnsi="Arial" w:cs="Arial"/>
          <w:noProof/>
          <w:color w:val="4FAAB3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924550" cy="4686300"/>
            <wp:effectExtent l="0" t="0" r="0" b="0"/>
            <wp:docPr id="5" name="Рисунок 5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951" w:rsidRPr="002556EF" w:rsidRDefault="006D3951" w:rsidP="002556EF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455457"/>
          <w:sz w:val="24"/>
          <w:szCs w:val="24"/>
        </w:rPr>
      </w:pPr>
      <w:r w:rsidRPr="002556EF">
        <w:rPr>
          <w:rFonts w:ascii="Arial" w:hAnsi="Arial" w:cs="Arial"/>
          <w:b/>
          <w:bCs/>
          <w:color w:val="455457"/>
          <w:sz w:val="24"/>
          <w:szCs w:val="24"/>
          <w:bdr w:val="none" w:sz="0" w:space="0" w:color="auto" w:frame="1"/>
        </w:rPr>
        <w:t>Приложение 2 Схема организации площадки на проезжей части для расстановки основной пожарной техники (автоцистерн и автонасосов)</w:t>
      </w:r>
    </w:p>
    <w:p w:rsidR="006D3951" w:rsidRPr="002556EF" w:rsidRDefault="006D3951" w:rsidP="002556E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556EF">
        <w:rPr>
          <w:rFonts w:ascii="Arial" w:hAnsi="Arial" w:cs="Arial"/>
          <w:b/>
          <w:bCs/>
          <w:noProof/>
          <w:color w:val="4FAAB3"/>
          <w:sz w:val="24"/>
          <w:szCs w:val="24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>
            <wp:extent cx="5486400" cy="4714875"/>
            <wp:effectExtent l="0" t="0" r="0" b="9525"/>
            <wp:docPr id="4" name="Рисунок 4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56EF">
        <w:rPr>
          <w:rFonts w:ascii="Arial" w:hAnsi="Arial" w:cs="Arial"/>
          <w:color w:val="455457"/>
          <w:sz w:val="24"/>
          <w:szCs w:val="24"/>
        </w:rPr>
        <w:br/>
      </w:r>
    </w:p>
    <w:p w:rsidR="006D3951" w:rsidRPr="002556EF" w:rsidRDefault="006D3951" w:rsidP="002556EF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455457"/>
          <w:sz w:val="24"/>
          <w:szCs w:val="24"/>
        </w:rPr>
      </w:pPr>
      <w:r w:rsidRPr="002556EF">
        <w:rPr>
          <w:rFonts w:ascii="Arial" w:hAnsi="Arial" w:cs="Arial"/>
          <w:b/>
          <w:bCs/>
          <w:color w:val="455457"/>
          <w:sz w:val="24"/>
          <w:szCs w:val="24"/>
          <w:bdr w:val="none" w:sz="0" w:space="0" w:color="auto" w:frame="1"/>
        </w:rPr>
        <w:t>Приложение 3 Размещение площадки для расстановки пожарной техники (</w:t>
      </w:r>
      <w:proofErr w:type="spellStart"/>
      <w:r w:rsidRPr="002556EF">
        <w:rPr>
          <w:rFonts w:ascii="Arial" w:hAnsi="Arial" w:cs="Arial"/>
          <w:b/>
          <w:bCs/>
          <w:color w:val="455457"/>
          <w:sz w:val="24"/>
          <w:szCs w:val="24"/>
          <w:bdr w:val="none" w:sz="0" w:space="0" w:color="auto" w:frame="1"/>
        </w:rPr>
        <w:t>автолестниц</w:t>
      </w:r>
      <w:proofErr w:type="spellEnd"/>
      <w:r w:rsidRPr="002556EF">
        <w:rPr>
          <w:rFonts w:ascii="Arial" w:hAnsi="Arial" w:cs="Arial"/>
          <w:b/>
          <w:bCs/>
          <w:color w:val="455457"/>
          <w:sz w:val="24"/>
          <w:szCs w:val="24"/>
          <w:bdr w:val="none" w:sz="0" w:space="0" w:color="auto" w:frame="1"/>
        </w:rPr>
        <w:t>, коленчатых и телескопических автоподъемников)</w:t>
      </w:r>
    </w:p>
    <w:p w:rsidR="006D3951" w:rsidRPr="002556EF" w:rsidRDefault="006D3951" w:rsidP="002556EF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455457"/>
          <w:sz w:val="24"/>
          <w:szCs w:val="24"/>
        </w:rPr>
      </w:pPr>
      <w:r w:rsidRPr="002556EF">
        <w:rPr>
          <w:rFonts w:ascii="Arial" w:hAnsi="Arial" w:cs="Arial"/>
          <w:noProof/>
          <w:color w:val="4FAAB3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572125" cy="4229100"/>
            <wp:effectExtent l="0" t="0" r="9525" b="0"/>
            <wp:docPr id="2" name="Рисунок 2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951" w:rsidRPr="002556EF" w:rsidRDefault="006D3951" w:rsidP="002556EF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455457"/>
          <w:sz w:val="24"/>
          <w:szCs w:val="24"/>
        </w:rPr>
      </w:pPr>
      <w:r w:rsidRPr="002556EF">
        <w:rPr>
          <w:rFonts w:ascii="Arial" w:hAnsi="Arial" w:cs="Arial"/>
          <w:b/>
          <w:bCs/>
          <w:color w:val="455457"/>
          <w:sz w:val="24"/>
          <w:szCs w:val="24"/>
          <w:bdr w:val="none" w:sz="0" w:space="0" w:color="auto" w:frame="1"/>
        </w:rPr>
        <w:t>Приложение 4</w:t>
      </w:r>
      <w:r w:rsidRPr="002556EF">
        <w:rPr>
          <w:rFonts w:ascii="Arial" w:hAnsi="Arial" w:cs="Arial"/>
          <w:color w:val="455457"/>
          <w:sz w:val="24"/>
          <w:szCs w:val="24"/>
          <w:bdr w:val="none" w:sz="0" w:space="0" w:color="auto" w:frame="1"/>
        </w:rPr>
        <w:t> Дорожные знаки для обозначения площадок для расстановки пожарной техники</w:t>
      </w:r>
    </w:p>
    <w:p w:rsidR="006D3951" w:rsidRPr="002556EF" w:rsidRDefault="006D3951" w:rsidP="002556EF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455457"/>
          <w:sz w:val="24"/>
          <w:szCs w:val="24"/>
        </w:rPr>
      </w:pPr>
      <w:r w:rsidRPr="002556EF">
        <w:rPr>
          <w:rFonts w:ascii="Arial" w:hAnsi="Arial" w:cs="Arial"/>
          <w:color w:val="455457"/>
          <w:sz w:val="24"/>
          <w:szCs w:val="24"/>
          <w:bdr w:val="none" w:sz="0" w:space="0" w:color="auto" w:frame="1"/>
        </w:rPr>
        <w:t>п. 3.27 Правил дорожного движения "Остановка запрещена" – запрещается остановка и стоянка транспортных средств;</w:t>
      </w:r>
    </w:p>
    <w:p w:rsidR="006D3951" w:rsidRPr="002556EF" w:rsidRDefault="006D3951" w:rsidP="002556EF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455457"/>
          <w:sz w:val="24"/>
          <w:szCs w:val="24"/>
        </w:rPr>
      </w:pPr>
      <w:r w:rsidRPr="002556EF">
        <w:rPr>
          <w:rFonts w:ascii="Arial" w:hAnsi="Arial" w:cs="Arial"/>
          <w:color w:val="455457"/>
          <w:sz w:val="24"/>
          <w:szCs w:val="24"/>
          <w:bdr w:val="none" w:sz="0" w:space="0" w:color="auto" w:frame="1"/>
        </w:rPr>
        <w:t>п. 8.2.2 Правил дорожного движения - указывает зону действия запрещающих знаков (10 метров);</w:t>
      </w:r>
    </w:p>
    <w:p w:rsidR="006D3951" w:rsidRPr="002556EF" w:rsidRDefault="006D3951" w:rsidP="002556EF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455457"/>
          <w:sz w:val="24"/>
          <w:szCs w:val="24"/>
        </w:rPr>
      </w:pPr>
      <w:r w:rsidRPr="002556EF">
        <w:rPr>
          <w:rFonts w:ascii="Arial" w:hAnsi="Arial" w:cs="Arial"/>
          <w:color w:val="455457"/>
          <w:sz w:val="24"/>
          <w:szCs w:val="24"/>
          <w:bdr w:val="none" w:sz="0" w:space="0" w:color="auto" w:frame="1"/>
        </w:rPr>
        <w:t>информационная табличка «Площадка пожарной техники».</w:t>
      </w:r>
    </w:p>
    <w:p w:rsidR="006D3951" w:rsidRPr="002556EF" w:rsidRDefault="006D3951" w:rsidP="002556EF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455457"/>
          <w:sz w:val="24"/>
          <w:szCs w:val="24"/>
        </w:rPr>
      </w:pPr>
      <w:r w:rsidRPr="002556EF">
        <w:rPr>
          <w:rFonts w:ascii="Arial" w:hAnsi="Arial" w:cs="Arial"/>
          <w:noProof/>
          <w:color w:val="4FAAB3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619250" cy="6391275"/>
            <wp:effectExtent l="0" t="0" r="0" b="9525"/>
            <wp:docPr id="1" name="Рисунок 1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951" w:rsidRPr="002556EF" w:rsidRDefault="006D3951" w:rsidP="002556EF">
      <w:pPr>
        <w:jc w:val="both"/>
        <w:rPr>
          <w:rFonts w:ascii="Arial" w:hAnsi="Arial" w:cs="Arial"/>
          <w:sz w:val="24"/>
          <w:szCs w:val="24"/>
        </w:rPr>
      </w:pPr>
    </w:p>
    <w:p w:rsidR="00D86421" w:rsidRPr="002556EF" w:rsidRDefault="00E87E75" w:rsidP="002556EF">
      <w:pPr>
        <w:jc w:val="both"/>
        <w:rPr>
          <w:rFonts w:ascii="Arial" w:hAnsi="Arial" w:cs="Arial"/>
          <w:sz w:val="24"/>
          <w:szCs w:val="24"/>
        </w:rPr>
      </w:pPr>
    </w:p>
    <w:sectPr w:rsidR="00D86421" w:rsidRPr="002556EF" w:rsidSect="007D36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7E75" w:rsidRDefault="00E87E75" w:rsidP="006D3951">
      <w:pPr>
        <w:spacing w:after="0" w:line="240" w:lineRule="auto"/>
      </w:pPr>
      <w:r>
        <w:separator/>
      </w:r>
    </w:p>
  </w:endnote>
  <w:endnote w:type="continuationSeparator" w:id="0">
    <w:p w:rsidR="00E87E75" w:rsidRDefault="00E87E75" w:rsidP="006D39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7E75" w:rsidRDefault="00E87E75" w:rsidP="006D3951">
      <w:pPr>
        <w:spacing w:after="0" w:line="240" w:lineRule="auto"/>
      </w:pPr>
      <w:r>
        <w:separator/>
      </w:r>
    </w:p>
  </w:footnote>
  <w:footnote w:type="continuationSeparator" w:id="0">
    <w:p w:rsidR="00E87E75" w:rsidRDefault="00E87E75" w:rsidP="006D395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41E0C"/>
    <w:rsid w:val="000011CA"/>
    <w:rsid w:val="00221A60"/>
    <w:rsid w:val="00251F27"/>
    <w:rsid w:val="002556EF"/>
    <w:rsid w:val="002A4D17"/>
    <w:rsid w:val="003876DA"/>
    <w:rsid w:val="006D3951"/>
    <w:rsid w:val="007333D8"/>
    <w:rsid w:val="007D36A9"/>
    <w:rsid w:val="00810065"/>
    <w:rsid w:val="008B3CD3"/>
    <w:rsid w:val="009942F3"/>
    <w:rsid w:val="00A21656"/>
    <w:rsid w:val="00A225E9"/>
    <w:rsid w:val="00A41E0C"/>
    <w:rsid w:val="00A83EBF"/>
    <w:rsid w:val="00A96B0B"/>
    <w:rsid w:val="00BD76CF"/>
    <w:rsid w:val="00C14ED4"/>
    <w:rsid w:val="00CF5050"/>
    <w:rsid w:val="00E051B6"/>
    <w:rsid w:val="00E87E75"/>
    <w:rsid w:val="00F1610B"/>
    <w:rsid w:val="00F97D4C"/>
    <w:rsid w:val="00FA10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3E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3E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3EB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D39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D3951"/>
  </w:style>
  <w:style w:type="paragraph" w:styleId="a7">
    <w:name w:val="footer"/>
    <w:basedOn w:val="a"/>
    <w:link w:val="a8"/>
    <w:uiPriority w:val="99"/>
    <w:unhideWhenUsed/>
    <w:rsid w:val="006D39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D395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3E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3E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3EB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D39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D3951"/>
  </w:style>
  <w:style w:type="paragraph" w:styleId="a7">
    <w:name w:val="footer"/>
    <w:basedOn w:val="a"/>
    <w:link w:val="a8"/>
    <w:uiPriority w:val="99"/>
    <w:unhideWhenUsed/>
    <w:rsid w:val="006D39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D395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morozofkk.ru/uploads/posts/2020-04/1586618330_1586618321002.png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morozofkk.ru/uploads/posts/2020-04/1586618366_1586618300471.png" TargetMode="External"/><Relationship Id="rId12" Type="http://schemas.openxmlformats.org/officeDocument/2006/relationships/image" Target="media/image4.pn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morozofkk.ru/uploads/posts/2020-04/1586618336_1586618316739.png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hyperlink" Target="https://morozofkk.ru/uploads/posts/2020-04/1586618395_1586618309881.png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1608</Words>
  <Characters>9169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Татьяна</cp:lastModifiedBy>
  <cp:revision>5</cp:revision>
  <dcterms:created xsi:type="dcterms:W3CDTF">2021-06-18T01:57:00Z</dcterms:created>
  <dcterms:modified xsi:type="dcterms:W3CDTF">2021-07-02T04:32:00Z</dcterms:modified>
</cp:coreProperties>
</file>